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7F3" w:rsidRDefault="000777F3" w:rsidP="000777F3">
      <w:bookmarkStart w:id="0" w:name="_GoBack"/>
      <w:bookmarkEnd w:id="0"/>
    </w:p>
    <w:p w:rsidR="000777F3" w:rsidRDefault="000777F3" w:rsidP="000777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9B04C1">
        <w:rPr>
          <w:b/>
          <w:sz w:val="28"/>
          <w:szCs w:val="28"/>
        </w:rPr>
        <w:t xml:space="preserve">Allocution prononcée par Denis MATHEN, </w:t>
      </w:r>
    </w:p>
    <w:p w:rsidR="000777F3" w:rsidRPr="009B04C1" w:rsidRDefault="000777F3" w:rsidP="000777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9B04C1">
        <w:rPr>
          <w:b/>
          <w:sz w:val="28"/>
          <w:szCs w:val="28"/>
        </w:rPr>
        <w:t>Gouverneur de la province de Namur à l’occasion de la remise des troph</w:t>
      </w:r>
      <w:r w:rsidR="003F494D">
        <w:rPr>
          <w:b/>
          <w:sz w:val="28"/>
          <w:szCs w:val="28"/>
        </w:rPr>
        <w:t>ées des Namurois de l’année 2014</w:t>
      </w:r>
    </w:p>
    <w:p w:rsidR="000777F3" w:rsidRDefault="000777F3" w:rsidP="000777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Namur – </w:t>
      </w:r>
      <w:r w:rsidR="003F494D">
        <w:t>Palais provincial – Mardi, le 20 janvier 2015</w:t>
      </w:r>
    </w:p>
    <w:p w:rsidR="000777F3" w:rsidRDefault="000777F3" w:rsidP="000777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3F494D" w:rsidRDefault="003F494D"/>
    <w:p w:rsidR="00EA08C9" w:rsidRDefault="003F5E7B">
      <w:r>
        <w:t>Mesdames et Messieurs,</w:t>
      </w:r>
    </w:p>
    <w:p w:rsidR="003F5E7B" w:rsidRDefault="003F5E7B">
      <w:r>
        <w:t>Quelques mots  d’accuei</w:t>
      </w:r>
      <w:r w:rsidR="00DF7154">
        <w:t>l très brefs et de circonstance</w:t>
      </w:r>
      <w:r>
        <w:t xml:space="preserve"> pour </w:t>
      </w:r>
      <w:r w:rsidR="000627CF">
        <w:t>ce lever de rideau de la 26</w:t>
      </w:r>
      <w:r w:rsidR="00DF6C60">
        <w:t xml:space="preserve">ème édition de la cérémonie des </w:t>
      </w:r>
      <w:r w:rsidR="00DF6C60" w:rsidRPr="000627CF">
        <w:rPr>
          <w:i/>
        </w:rPr>
        <w:t>Namurois de l’année</w:t>
      </w:r>
      <w:r w:rsidR="000627CF">
        <w:t>. C</w:t>
      </w:r>
      <w:r w:rsidR="00DF6C60">
        <w:t>ordiale bienvenue à vous tous</w:t>
      </w:r>
      <w:r w:rsidR="000627CF">
        <w:t>,</w:t>
      </w:r>
      <w:r w:rsidR="00DF6C60">
        <w:t xml:space="preserve"> ici au cœur du Palais provincial</w:t>
      </w:r>
      <w:r w:rsidR="000627CF">
        <w:t>,</w:t>
      </w:r>
      <w:r w:rsidR="00DF6C60">
        <w:t xml:space="preserve"> et meilleurs vœux à toutes celles et tous ceux d’entre vous à qui je ne les ai pas encore souhaités.</w:t>
      </w:r>
    </w:p>
    <w:p w:rsidR="00DF6C60" w:rsidRDefault="00DF6C60">
      <w:r>
        <w:t>Vous le savez, la province a toujours été un accompagnant fidèle de ce moment attendu de début d’année</w:t>
      </w:r>
      <w:r w:rsidR="000627CF">
        <w:t>,</w:t>
      </w:r>
      <w:r>
        <w:t xml:space="preserve"> quelles que soient les autorités politiques et administratives qui se sont </w:t>
      </w:r>
      <w:r w:rsidR="0070649E">
        <w:t>succédé en ces murs.</w:t>
      </w:r>
    </w:p>
    <w:p w:rsidR="0070649E" w:rsidRDefault="0070649E">
      <w:r>
        <w:t>C’est la raison pour laquelle, après avoir officiellement déclaré ouverte la soirée de remise des trophées des Namurois de l’année 2014, je passe la parole au Député-Président du Collège provincial. Quant à moi je vous reviendrai, comme le veut la tradition, en fin de programme pour vous livrer les conclusions que le palmarès m’a inspirées.</w:t>
      </w:r>
    </w:p>
    <w:p w:rsidR="0070649E" w:rsidRDefault="0070649E">
      <w:r>
        <w:t>Très bonne soirée à vous tous.</w:t>
      </w:r>
    </w:p>
    <w:p w:rsidR="0070649E" w:rsidRDefault="0070649E" w:rsidP="0070649E">
      <w:pPr>
        <w:jc w:val="center"/>
      </w:pPr>
      <w:r>
        <w:t>***</w:t>
      </w:r>
    </w:p>
    <w:p w:rsidR="0070649E" w:rsidRDefault="0070649E">
      <w:r>
        <w:t>Mesdames et Messieurs,</w:t>
      </w:r>
    </w:p>
    <w:p w:rsidR="00521907" w:rsidRDefault="00521907">
      <w:r>
        <w:t>Nous voilà tous depuis quelques semaines plongés dans le froid et l’obscurité de l’hiver.</w:t>
      </w:r>
    </w:p>
    <w:p w:rsidR="0070649E" w:rsidRDefault="00521907">
      <w:r>
        <w:t xml:space="preserve">Passés les doutes et angoisses qu’ont </w:t>
      </w:r>
      <w:r w:rsidR="00E72D1F">
        <w:t xml:space="preserve">parfois </w:t>
      </w:r>
      <w:r>
        <w:t xml:space="preserve">suscités les menaces de pénurie électrique, de délestage et </w:t>
      </w:r>
      <w:r w:rsidR="000627CF">
        <w:t>d’</w:t>
      </w:r>
      <w:r>
        <w:t xml:space="preserve">autre black out, nous rendons </w:t>
      </w:r>
      <w:r w:rsidR="00806940">
        <w:t xml:space="preserve">alors </w:t>
      </w:r>
      <w:r>
        <w:t xml:space="preserve">grâce à la magie de Noël, à celle de l’An Neuf et à la kyrielle de festivités et de réceptions qui les accompagnent </w:t>
      </w:r>
      <w:r w:rsidR="000627CF">
        <w:t xml:space="preserve">, </w:t>
      </w:r>
      <w:r>
        <w:t>de nous faire cadeau de leur poésie, de leur chaleur et de leurs lumières.</w:t>
      </w:r>
    </w:p>
    <w:p w:rsidR="00260B0C" w:rsidRDefault="00C21C42">
      <w:r>
        <w:t>Je ne suis pas le seul, je le sais, à penser que l</w:t>
      </w:r>
      <w:r w:rsidR="00806940">
        <w:t>a rythmique, la scansion</w:t>
      </w:r>
      <w:r w:rsidR="00071698">
        <w:t xml:space="preserve"> ; </w:t>
      </w:r>
      <w:r w:rsidR="000627CF">
        <w:t xml:space="preserve">que </w:t>
      </w:r>
      <w:r>
        <w:t xml:space="preserve">le rayonnement </w:t>
      </w:r>
      <w:r w:rsidR="00806940">
        <w:t xml:space="preserve"> et l’éclat si </w:t>
      </w:r>
      <w:r>
        <w:t>particulier</w:t>
      </w:r>
      <w:r w:rsidR="00806940">
        <w:t>s de la cérémonie de ce soir</w:t>
      </w:r>
      <w:r>
        <w:t xml:space="preserve"> nous emportent avec elles, nous guident grâce à eux, sur les chemins  souvent rocailleux, </w:t>
      </w:r>
      <w:r w:rsidR="00260B0C">
        <w:t xml:space="preserve">de la recherche du sens, </w:t>
      </w:r>
      <w:r w:rsidR="000627CF">
        <w:t xml:space="preserve">sur ceux </w:t>
      </w:r>
      <w:r w:rsidR="00260B0C">
        <w:t>de la mise à l’épreuve de nos intuitions, de la libération de nos ambitions</w:t>
      </w:r>
      <w:r w:rsidR="00260B0C" w:rsidRPr="00260B0C">
        <w:t xml:space="preserve"> </w:t>
      </w:r>
      <w:r w:rsidR="00260B0C">
        <w:t xml:space="preserve">ou de </w:t>
      </w:r>
      <w:r w:rsidR="00F55E2D">
        <w:t xml:space="preserve">l’affranchissement de nos </w:t>
      </w:r>
      <w:r w:rsidR="00260B0C">
        <w:t>rêves.</w:t>
      </w:r>
    </w:p>
    <w:p w:rsidR="00F55E2D" w:rsidRDefault="00071698">
      <w:r>
        <w:lastRenderedPageBreak/>
        <w:t>Car il en va pour eux un peu comme pour le poème qui « </w:t>
      </w:r>
      <w:r w:rsidRPr="00071698">
        <w:rPr>
          <w:i/>
        </w:rPr>
        <w:t>naît d’un germe, d’abord obscur, qu’il faut rendre lumineux pour qu’il produise des fruits de lumière </w:t>
      </w:r>
      <w:r>
        <w:t>»</w:t>
      </w:r>
      <w:r>
        <w:rPr>
          <w:rStyle w:val="Appelnotedebasdep"/>
        </w:rPr>
        <w:footnoteReference w:id="1"/>
      </w:r>
      <w:r>
        <w:t>.</w:t>
      </w:r>
    </w:p>
    <w:p w:rsidR="00AF776C" w:rsidRDefault="000A52B3">
      <w:r>
        <w:t xml:space="preserve">Tous les ans, </w:t>
      </w:r>
      <w:r w:rsidRPr="000A52B3">
        <w:rPr>
          <w:i/>
        </w:rPr>
        <w:t>Confluent</w:t>
      </w:r>
      <w:r>
        <w:t xml:space="preserve"> et </w:t>
      </w:r>
      <w:r w:rsidR="00962DC7">
        <w:rPr>
          <w:i/>
        </w:rPr>
        <w:t>L</w:t>
      </w:r>
      <w:r w:rsidRPr="00962DC7">
        <w:rPr>
          <w:i/>
        </w:rPr>
        <w:t>a</w:t>
      </w:r>
      <w:r>
        <w:t xml:space="preserve"> </w:t>
      </w:r>
      <w:r w:rsidRPr="00653B28">
        <w:rPr>
          <w:i/>
        </w:rPr>
        <w:t>Vie namuroise</w:t>
      </w:r>
      <w:r>
        <w:t xml:space="preserve"> réalisent </w:t>
      </w:r>
      <w:r w:rsidR="00962DC7">
        <w:t xml:space="preserve">pour nous cette mise en lumière et </w:t>
      </w:r>
      <w:r>
        <w:t>cette photosynthèse</w:t>
      </w:r>
      <w:r w:rsidR="00962DC7">
        <w:t>, étapes</w:t>
      </w:r>
      <w:r>
        <w:t xml:space="preserve"> </w:t>
      </w:r>
      <w:r w:rsidR="00962DC7">
        <w:t xml:space="preserve">indispensables </w:t>
      </w:r>
      <w:r>
        <w:t>pour nous offrir la plus belle des corbeilles d’arboriculture qui soit, où chaque fruit à sa</w:t>
      </w:r>
      <w:r w:rsidR="00653B28">
        <w:t xml:space="preserve"> texture, rugueuse ou délicate ; sa saveur, sucrée ou acidulée ; </w:t>
      </w:r>
      <w:r>
        <w:t>son parfum</w:t>
      </w:r>
      <w:r w:rsidR="00653B28">
        <w:t>,</w:t>
      </w:r>
      <w:r>
        <w:t xml:space="preserve"> </w:t>
      </w:r>
      <w:r w:rsidR="00AF776C">
        <w:t>pimenté</w:t>
      </w:r>
      <w:r w:rsidR="00653B28">
        <w:t xml:space="preserve"> ou suave.</w:t>
      </w:r>
    </w:p>
    <w:p w:rsidR="00AF776C" w:rsidRDefault="00AF776C">
      <w:r>
        <w:t>Plongeons donc ensemble</w:t>
      </w:r>
      <w:r w:rsidR="000627CF">
        <w:t>,</w:t>
      </w:r>
      <w:r>
        <w:t xml:space="preserve"> et avec gourmandise</w:t>
      </w:r>
      <w:r w:rsidR="000627CF">
        <w:t>,</w:t>
      </w:r>
      <w:r>
        <w:t xml:space="preserve"> nos yeux, nos mains et nos papilles dans cette corne d’abondance providentielle.</w:t>
      </w:r>
    </w:p>
    <w:p w:rsidR="000A52B3" w:rsidRDefault="00467B74">
      <w:r>
        <w:t>Un certain deux janvier 2014, c’est devant le docteur Jacques P</w:t>
      </w:r>
      <w:r w:rsidR="00394DA8">
        <w:t>RIGNOT</w:t>
      </w:r>
      <w:r>
        <w:t xml:space="preserve"> que</w:t>
      </w:r>
      <w:r w:rsidR="001E2C99">
        <w:t xml:space="preserve"> se présenta</w:t>
      </w:r>
      <w:r w:rsidR="008C43C6">
        <w:t xml:space="preserve"> la grande maraudeuse</w:t>
      </w:r>
      <w:r>
        <w:t xml:space="preserve"> au cours de l’une de ses </w:t>
      </w:r>
      <w:r w:rsidR="001E2C99">
        <w:t xml:space="preserve">funestes </w:t>
      </w:r>
      <w:r>
        <w:t xml:space="preserve">promenades dont on sait </w:t>
      </w:r>
      <w:r w:rsidR="000627CF">
        <w:t xml:space="preserve">malheureusement </w:t>
      </w:r>
      <w:r>
        <w:t xml:space="preserve">qu’à chaque fois </w:t>
      </w:r>
      <w:r w:rsidR="000627CF">
        <w:t>le résultat de s</w:t>
      </w:r>
      <w:r>
        <w:t xml:space="preserve">a récolte </w:t>
      </w:r>
      <w:r w:rsidR="00DF7154">
        <w:t>remplira à ras bord</w:t>
      </w:r>
      <w:r w:rsidR="001E2C99">
        <w:t xml:space="preserve"> toutes les hottes qu’elle e</w:t>
      </w:r>
      <w:r w:rsidR="00557FB6">
        <w:t>mmène avec elle. Jacques PRIGNOT</w:t>
      </w:r>
      <w:r w:rsidR="001E2C99">
        <w:t xml:space="preserve"> a alors </w:t>
      </w:r>
      <w:r w:rsidR="00122156">
        <w:t>accepté</w:t>
      </w:r>
      <w:r w:rsidR="001E2C99">
        <w:t xml:space="preserve"> sans regrets les grains de grenade qu’elle lui présentait</w:t>
      </w:r>
      <w:r w:rsidR="00557FB6">
        <w:t>,</w:t>
      </w:r>
      <w:r w:rsidR="001E2C99">
        <w:t xml:space="preserve"> se souvenant que Perséphone avant lui avait déjà ainsi déjoué à moitié les noirs desseins infernaux. Plus que jamais</w:t>
      </w:r>
      <w:r w:rsidR="00557FB6">
        <w:t>,</w:t>
      </w:r>
      <w:r w:rsidR="001E2C99">
        <w:t xml:space="preserve"> avec son départ</w:t>
      </w:r>
      <w:r w:rsidR="000627CF">
        <w:t>,</w:t>
      </w:r>
      <w:r w:rsidR="001E2C99">
        <w:t xml:space="preserve"> la grenade restera le fruit de l’ambivalence ultime : symbole de sa mort, alors que 2014</w:t>
      </w:r>
      <w:r w:rsidR="00557FB6">
        <w:t xml:space="preserve"> naissait à peine ; symbole de sa vie, toute entière consacrée à lutter contre la maladie et à repousser notre inéluctable fin.</w:t>
      </w:r>
    </w:p>
    <w:p w:rsidR="00557FB6" w:rsidRDefault="00557FB6">
      <w:r>
        <w:t xml:space="preserve">Avec Jean DEMARTEAU, on s’immerge dans … la macédoine, tant son </w:t>
      </w:r>
      <w:r w:rsidR="00124D51">
        <w:t>appétit frugivore</w:t>
      </w:r>
      <w:r>
        <w:t xml:space="preserve"> semble éclectique et </w:t>
      </w:r>
      <w:r w:rsidR="001B652C">
        <w:t xml:space="preserve">mélangé. </w:t>
      </w:r>
      <w:r w:rsidR="00124D51">
        <w:t>Mais c</w:t>
      </w:r>
      <w:r w:rsidR="001B652C">
        <w:t xml:space="preserve">’est aussi dans la quête de nouvelles espèces et de nouvelles variétés, voire </w:t>
      </w:r>
      <w:r w:rsidR="00124D51">
        <w:t xml:space="preserve">dans </w:t>
      </w:r>
      <w:r w:rsidR="001B652C">
        <w:t>l’hybridation des genres, qu’il oriente son</w:t>
      </w:r>
      <w:r w:rsidR="00124D51">
        <w:t xml:space="preserve"> action. Quoique je me demande parfois</w:t>
      </w:r>
      <w:r w:rsidR="00122156">
        <w:t xml:space="preserve"> </w:t>
      </w:r>
      <w:r w:rsidR="00124D51">
        <w:t>si</w:t>
      </w:r>
      <w:r w:rsidR="00122156">
        <w:t>,</w:t>
      </w:r>
      <w:r w:rsidR="00124D51">
        <w:t xml:space="preserve"> </w:t>
      </w:r>
      <w:r w:rsidR="00122156">
        <w:t xml:space="preserve">en matière de fruits, </w:t>
      </w:r>
      <w:r w:rsidR="001B652C">
        <w:t>ent</w:t>
      </w:r>
      <w:r w:rsidR="00124D51">
        <w:t>re les boules à vagues et les plages où poussent des pianos, en passant par les lagun</w:t>
      </w:r>
      <w:r w:rsidR="00122156">
        <w:t>es infestées de requins qu’on</w:t>
      </w:r>
      <w:r w:rsidR="00124D51">
        <w:t xml:space="preserve"> voudrait </w:t>
      </w:r>
      <w:r w:rsidR="00122156">
        <w:t xml:space="preserve">tenir à bonne distance, ce ne sont </w:t>
      </w:r>
      <w:r w:rsidR="00124D51">
        <w:t>pas surtout les fruits de mer qui ont sa préférence.</w:t>
      </w:r>
    </w:p>
    <w:p w:rsidR="00124D51" w:rsidRDefault="00052E0C">
      <w:r>
        <w:t>Là-bas, d’où il vient, sur les bords du Tigre et de l’Euphrate, on dit qu’il y avait à Babylone, des jardins à la l</w:t>
      </w:r>
      <w:r w:rsidR="00122156">
        <w:t xml:space="preserve">uxuriance jamais égalée depuis ; </w:t>
      </w:r>
      <w:r>
        <w:t xml:space="preserve">des vergers où toutes les espèces d’arbres fruitiers croissaient </w:t>
      </w:r>
      <w:r w:rsidR="00A541D0">
        <w:t xml:space="preserve">en harmonie et </w:t>
      </w:r>
      <w:r>
        <w:t xml:space="preserve">sans contraintes, pour le simple plaisir de nos yeux et de </w:t>
      </w:r>
      <w:r w:rsidR="00A541D0">
        <w:t xml:space="preserve">nos </w:t>
      </w:r>
      <w:r>
        <w:t>sens. On dit aussi que</w:t>
      </w:r>
      <w:r w:rsidR="00A541D0">
        <w:t>,</w:t>
      </w:r>
      <w:r>
        <w:t xml:space="preserve"> dans un autre jardin, celui d’Eden, c</w:t>
      </w:r>
      <w:r w:rsidR="002807C5">
        <w:t>’est à cause d’un fruit qu’</w:t>
      </w:r>
      <w:r>
        <w:t xml:space="preserve">apparut le premier exil … </w:t>
      </w:r>
      <w:r w:rsidR="008E1F3E">
        <w:t xml:space="preserve">Et si l’un des plus célèbres cafés du monde s’appelle Bagdad, ce n’est peut-être pas sans rapport avec le rouge vif comme le sang du fruit du caféier. </w:t>
      </w:r>
      <w:r w:rsidR="00A541D0">
        <w:t>C’est un peu tout cela que nous raconte Bilal BAHIR au travers de ses œuvres,</w:t>
      </w:r>
      <w:r w:rsidR="002D20B5">
        <w:t xml:space="preserve"> reflets de son histoire intime, témoins de ses déchirements mais aussi de ses combats. Qui a dit qu’un arbre déraciné ne peut plus donner de merveilleux fruits ?</w:t>
      </w:r>
    </w:p>
    <w:p w:rsidR="00F07D83" w:rsidRDefault="002A457D">
      <w:r>
        <w:t>La multiplication désordonnée de nos cellules affaiblit notre corps aussi sûrement que la surabondance de baies assèche le rameau qui les porte. Et l</w:t>
      </w:r>
      <w:r w:rsidR="0006762A">
        <w:t>a vie est tel</w:t>
      </w:r>
      <w:r w:rsidR="00386DDE">
        <w:t xml:space="preserve"> un grain de raisin : une chair</w:t>
      </w:r>
      <w:r w:rsidR="0006762A">
        <w:t xml:space="preserve"> juteuse dans laquelle on veut mordre avidement mais remplie de pépins qui, si on les croque par précipitation, ignorance ou mégarde</w:t>
      </w:r>
      <w:r w:rsidR="00122156">
        <w:t>,</w:t>
      </w:r>
      <w:r w:rsidR="0006762A">
        <w:t xml:space="preserve"> libèrent leur amertume et donne à l’existence une désagréable tournure. C’est </w:t>
      </w:r>
      <w:r>
        <w:t>précisément pour garder</w:t>
      </w:r>
      <w:r w:rsidR="0006762A">
        <w:t xml:space="preserve"> à la vie son vrai goût que Vincent REMOUCHAMPS consacre </w:t>
      </w:r>
      <w:r>
        <w:t xml:space="preserve">quant à lui </w:t>
      </w:r>
      <w:r w:rsidR="0006762A">
        <w:t xml:space="preserve">tout son temps à faire avancer la recherche contre la maladie, à </w:t>
      </w:r>
      <w:r w:rsidR="00F07D83">
        <w:t>lutter contre le cancer. On dit que dans ce domaine certains fruits peuvent faire des miracles … alors dites-nous Vincent REMOUCHAMPS, le corossol, info ou intox ?</w:t>
      </w:r>
    </w:p>
    <w:p w:rsidR="00F07D83" w:rsidRDefault="00F07D83">
      <w:r>
        <w:br w:type="page"/>
      </w:r>
    </w:p>
    <w:p w:rsidR="00124D51" w:rsidRDefault="000F6007">
      <w:r>
        <w:lastRenderedPageBreak/>
        <w:t xml:space="preserve">Attention au figuier de barbarie : si l’on veut en savourer les fruits, il faut </w:t>
      </w:r>
      <w:r w:rsidR="00F07D83">
        <w:t xml:space="preserve">d’abord </w:t>
      </w:r>
      <w:r>
        <w:t xml:space="preserve">prendre soin d’en écarter </w:t>
      </w:r>
      <w:r w:rsidR="003031F2">
        <w:t xml:space="preserve">soigneusement </w:t>
      </w:r>
      <w:r>
        <w:t>les épines</w:t>
      </w:r>
      <w:r w:rsidR="003031F2">
        <w:t>. C’est ce que fait, à sa manière Marie-Chantal RIHOUX</w:t>
      </w:r>
      <w:r w:rsidR="00F07D83">
        <w:t> : aider celles et ceux qui n’</w:t>
      </w:r>
      <w:r w:rsidR="003031F2">
        <w:t xml:space="preserve">arrivent plus par eux-mêmes à écarter les épines que la mauvaise fortune a dressées sur leur route afin qu’ils puissent à nouveau </w:t>
      </w:r>
      <w:r w:rsidR="00962DC7">
        <w:t>savourer</w:t>
      </w:r>
      <w:r w:rsidR="003031F2">
        <w:t xml:space="preserve"> tous les fruits que </w:t>
      </w:r>
      <w:r w:rsidR="00F07D83">
        <w:t>va</w:t>
      </w:r>
      <w:r w:rsidR="003031F2">
        <w:t xml:space="preserve"> leur indiquer leur nouvelle bonne étoile. </w:t>
      </w:r>
      <w:r w:rsidR="00F07D83">
        <w:t xml:space="preserve">De plus, </w:t>
      </w:r>
      <w:r w:rsidR="003031F2">
        <w:t>gageons que</w:t>
      </w:r>
      <w:r w:rsidR="00F07D83">
        <w:t xml:space="preserve"> sans elle</w:t>
      </w:r>
      <w:r w:rsidR="003031F2">
        <w:t xml:space="preserve"> jamais le fruit du savonnier n’aurait pu prétendre faire son entrée en grandes pompes dans notre étonnante corbeille.</w:t>
      </w:r>
    </w:p>
    <w:p w:rsidR="003031F2" w:rsidRDefault="00964FC2">
      <w:r>
        <w:t>Et de la corbeille au panier</w:t>
      </w:r>
      <w:r w:rsidR="00F07D83">
        <w:t>, il n’y a qu’un pas</w:t>
      </w:r>
      <w:r>
        <w:t xml:space="preserve">. </w:t>
      </w:r>
      <w:r w:rsidR="00450E8F">
        <w:t xml:space="preserve">A ce propos, </w:t>
      </w:r>
      <w:r>
        <w:t xml:space="preserve">Stéphanie DUBUC quant à elle n’a cure des recommandations et sentences pseudo-moralisatrices qui nous ressassent sans arrêt de surtout ne pas mettre toutes nos pommes </w:t>
      </w:r>
      <w:r w:rsidR="00F07D83">
        <w:t xml:space="preserve">(ou toutes nos poires, </w:t>
      </w:r>
      <w:r>
        <w:t>il y a plusieurs écoles) dans le même panier. C’est même tout le contraire : son obsession est justement de les mettre toutes dans le même panie</w:t>
      </w:r>
      <w:r w:rsidR="00F07D83">
        <w:t xml:space="preserve">r : </w:t>
      </w:r>
      <w:r>
        <w:t>celui du camp adverse et cela le plus souvent possible.</w:t>
      </w:r>
      <w:r w:rsidR="00450E8F">
        <w:t xml:space="preserve"> Mais </w:t>
      </w:r>
      <w:r w:rsidR="00F07D83">
        <w:t xml:space="preserve">au lieu </w:t>
      </w:r>
      <w:r w:rsidR="00450E8F">
        <w:t xml:space="preserve">de pommes ou de poires, il serait plus exact de parler de pastèques … sinon </w:t>
      </w:r>
      <w:r w:rsidR="00F07D83">
        <w:t xml:space="preserve">elle </w:t>
      </w:r>
      <w:r w:rsidR="00450E8F">
        <w:t xml:space="preserve">risque de penser que ma piètre connaissance du sport </w:t>
      </w:r>
      <w:r w:rsidR="00F07D83">
        <w:t>qu’elle  pratique me fait</w:t>
      </w:r>
      <w:r w:rsidR="00450E8F">
        <w:t xml:space="preserve"> croire que l’on joue au basket avec des balles de tennis ou des</w:t>
      </w:r>
      <w:r>
        <w:t xml:space="preserve"> </w:t>
      </w:r>
      <w:r w:rsidR="00450E8F">
        <w:t>volants de badminton.</w:t>
      </w:r>
    </w:p>
    <w:p w:rsidR="00450E8F" w:rsidRDefault="00450E8F">
      <w:r>
        <w:t xml:space="preserve">Non, les </w:t>
      </w:r>
      <w:r w:rsidRPr="00450E8F">
        <w:rPr>
          <w:i/>
        </w:rPr>
        <w:t>Golden globes</w:t>
      </w:r>
      <w:r>
        <w:t xml:space="preserve"> ne sont pas une variété de pommes californiennes. Oui, </w:t>
      </w:r>
      <w:r w:rsidRPr="006C4F50">
        <w:rPr>
          <w:i/>
        </w:rPr>
        <w:t>Oscar</w:t>
      </w:r>
      <w:r>
        <w:t xml:space="preserve"> est autre chose qu’une marque</w:t>
      </w:r>
      <w:r w:rsidR="006C4F50">
        <w:t xml:space="preserve"> de</w:t>
      </w:r>
      <w:r>
        <w:t xml:space="preserve"> kiwi produit par un</w:t>
      </w:r>
      <w:r w:rsidR="006C4F50">
        <w:t>e</w:t>
      </w:r>
      <w:r w:rsidR="00BD3955">
        <w:t xml:space="preserve"> coopérative du Sud-o</w:t>
      </w:r>
      <w:r>
        <w:t xml:space="preserve">uest de la </w:t>
      </w:r>
      <w:r w:rsidR="006C4F50">
        <w:t xml:space="preserve">France. Non, Li-lo ne chante pas </w:t>
      </w:r>
      <w:r w:rsidR="006C4F50" w:rsidRPr="006C4F50">
        <w:rPr>
          <w:i/>
        </w:rPr>
        <w:t>Banan</w:t>
      </w:r>
      <w:r w:rsidR="006C4F50">
        <w:rPr>
          <w:i/>
        </w:rPr>
        <w:t>a</w:t>
      </w:r>
      <w:r w:rsidR="006C4F50" w:rsidRPr="006C4F50">
        <w:rPr>
          <w:i/>
        </w:rPr>
        <w:t xml:space="preserve"> split</w:t>
      </w:r>
      <w:r w:rsidR="006C4F50">
        <w:t xml:space="preserve">. Non, </w:t>
      </w:r>
      <w:r w:rsidR="006C4F50" w:rsidRPr="006C4F50">
        <w:rPr>
          <w:i/>
        </w:rPr>
        <w:t>Monsieur Hublot</w:t>
      </w:r>
      <w:r w:rsidR="006C4F50">
        <w:t xml:space="preserve">, même flanqué d’un tee-shirt couleur mandarine, n’a rien avoir avec </w:t>
      </w:r>
      <w:r w:rsidR="006C4F50" w:rsidRPr="006C4F50">
        <w:rPr>
          <w:i/>
        </w:rPr>
        <w:t>Orange mécanique</w:t>
      </w:r>
      <w:r w:rsidR="006C4F50">
        <w:t>. Quand j’ai reçu Stéphane HALLEUX et Sylvie BOTTON dans les salons du Palais provincial</w:t>
      </w:r>
      <w:r w:rsidR="00394DA8">
        <w:t xml:space="preserve"> il y a une dizaine de mois, j’ai compris que si un nom de fruit devait leur être attribué, il n’y en avait qu’un qui s’</w:t>
      </w:r>
      <w:r w:rsidR="008406E1">
        <w:t>imposait, le fruit de la</w:t>
      </w:r>
      <w:r w:rsidR="00394DA8">
        <w:t xml:space="preserve"> passion bien évidemment, n’en déplaise à</w:t>
      </w:r>
      <w:r w:rsidR="00EA4EC5">
        <w:t xml:space="preserve"> tous les </w:t>
      </w:r>
      <w:r w:rsidR="00394DA8" w:rsidRPr="00394DA8">
        <w:rPr>
          <w:i/>
        </w:rPr>
        <w:t>Appel  tree</w:t>
      </w:r>
      <w:r w:rsidR="00EA4EC5">
        <w:t xml:space="preserve"> que Sylvie veut même planter sur les toits de Namur.</w:t>
      </w:r>
      <w:r w:rsidR="00394DA8">
        <w:t xml:space="preserve"> Dites-moi Stéphane Halleux et Sylvie Botton, je voudrais en profiter pour vous demander : j’ai un vieux presse-fruits chez moi auquel je tiens, vous pourriez </w:t>
      </w:r>
      <w:r w:rsidR="00BD3955">
        <w:t xml:space="preserve">m’aider à </w:t>
      </w:r>
      <w:r w:rsidR="00394DA8">
        <w:t>le transformer en une espèce de juke-box super-héros, pourfendeur de morosité ?</w:t>
      </w:r>
    </w:p>
    <w:p w:rsidR="00394DA8" w:rsidRDefault="00394DA8">
      <w:r>
        <w:t>Framboise BELFROID, pardon Françoise BELFROID</w:t>
      </w:r>
      <w:r w:rsidR="00EA4EC5">
        <w:t>,</w:t>
      </w:r>
      <w:r>
        <w:t xml:space="preserve"> dans son genre</w:t>
      </w:r>
      <w:r w:rsidR="00EA4EC5">
        <w:t>,</w:t>
      </w:r>
      <w:r>
        <w:t xml:space="preserve"> </w:t>
      </w:r>
      <w:r w:rsidR="008406E1">
        <w:t xml:space="preserve">en </w:t>
      </w:r>
      <w:r w:rsidR="00EA4EC5">
        <w:t>est une autre de pourfendeuse</w:t>
      </w:r>
      <w:r>
        <w:t xml:space="preserve"> de la morosité. </w:t>
      </w:r>
      <w:r w:rsidR="008406E1">
        <w:t>Ce bon sang qui ne saurait mentir, fruit des entrailles de Marie-Anne, sa maman à qui elle a succédé, sait que pour caresser l’espoir que les fruits soient bons, il faut avant tout s’assurer de la fiabilité de l’essence</w:t>
      </w:r>
      <w:r w:rsidR="00386DDE">
        <w:t xml:space="preserve"> de l’arbre</w:t>
      </w:r>
      <w:r w:rsidR="008406E1">
        <w:t xml:space="preserve">, de la qualité du plan </w:t>
      </w:r>
      <w:r w:rsidR="001007C7">
        <w:t>et de la correcte irrigation du sol. Pour bien la connaître depuis quelques années, je peux aussi vous assurer que Françoise e</w:t>
      </w:r>
      <w:r w:rsidR="00EA4EC5">
        <w:t>st une fille</w:t>
      </w:r>
      <w:r w:rsidR="001007C7">
        <w:t xml:space="preserve"> qui a de la pêche, qui ne ramène jamais sa fraise, qui a parfois un cœur d’artichaut (oui je sais, ça, c’est un légume) et si de temps à autre le fruit du moutardier lui monte au nez</w:t>
      </w:r>
      <w:r w:rsidR="00507272">
        <w:t>, c’est seulement pour faire plaisir à Fabienne Bister, sa meilleure complice en affaires comme en amitié.</w:t>
      </w:r>
    </w:p>
    <w:p w:rsidR="00DB30C5" w:rsidRDefault="002C07CB">
      <w:r>
        <w:t xml:space="preserve">«  </w:t>
      </w:r>
      <w:r w:rsidRPr="002C07CB">
        <w:rPr>
          <w:i/>
        </w:rPr>
        <w:t xml:space="preserve">… Veut-on manger ? Les mets sont épars dans nos plaines ; </w:t>
      </w:r>
      <w:r w:rsidR="00DF7154">
        <w:rPr>
          <w:i/>
        </w:rPr>
        <w:t>l</w:t>
      </w:r>
      <w:r w:rsidR="00507272" w:rsidRPr="002C07CB">
        <w:rPr>
          <w:i/>
        </w:rPr>
        <w:t>es vins les plus exquis coulent de nos fontaines ; les fruits naissent confits dans toutes les saisons ; les chevaux tout sellés entrent dans nos maisons ; …</w:t>
      </w:r>
      <w:r>
        <w:t xml:space="preserve"> » </w:t>
      </w:r>
      <w:r w:rsidR="00CD75B4">
        <w:rPr>
          <w:rStyle w:val="Appelnotedebasdep"/>
        </w:rPr>
        <w:footnoteReference w:id="2"/>
      </w:r>
      <w:r w:rsidR="00CD75B4">
        <w:t xml:space="preserve"> </w:t>
      </w:r>
      <w:r>
        <w:t xml:space="preserve">voilà très certainement le pays de cocagne qu’Henry BOGAERT aurait souvent aimé que lui laisse entrevoir l’alchimie naturelle </w:t>
      </w:r>
      <w:r w:rsidR="001B6112">
        <w:t xml:space="preserve">qui se dégagerait </w:t>
      </w:r>
      <w:r>
        <w:t xml:space="preserve">du mélange des chiffres et des dates (avec un seul « t ») que lui et ses collaborateurs rentraient comme autant de données brutes dans leurs systèmes informatiques. Aujourd’hui, </w:t>
      </w:r>
      <w:r w:rsidR="00EA4EC5">
        <w:t xml:space="preserve">si son regard </w:t>
      </w:r>
      <w:r w:rsidR="007A3AC2">
        <w:t>est tout entier tourné vers l</w:t>
      </w:r>
      <w:r w:rsidR="00EA4EC5">
        <w:t>’IMEP, c’est « </w:t>
      </w:r>
      <w:r w:rsidR="00EA4EC5" w:rsidRPr="00EA4EC5">
        <w:rPr>
          <w:i/>
        </w:rPr>
        <w:t>Pour que les fruits (y) mûrissent cet été</w:t>
      </w:r>
      <w:r w:rsidR="00EA4EC5">
        <w:t> »</w:t>
      </w:r>
      <w:r w:rsidR="00EA4EC5">
        <w:rPr>
          <w:rStyle w:val="Appelnotedebasdep"/>
        </w:rPr>
        <w:footnoteReference w:id="3"/>
      </w:r>
      <w:r w:rsidR="000F7EC3">
        <w:t xml:space="preserve"> comme tous les étés à venir. </w:t>
      </w:r>
    </w:p>
    <w:p w:rsidR="00507272" w:rsidRPr="00394DA8" w:rsidRDefault="000F7EC3">
      <w:r>
        <w:lastRenderedPageBreak/>
        <w:t xml:space="preserve">Mais peut-il faire autre chose que de </w:t>
      </w:r>
      <w:r w:rsidR="002C07CB">
        <w:t>garde</w:t>
      </w:r>
      <w:r>
        <w:t>r</w:t>
      </w:r>
      <w:r w:rsidR="002C07CB">
        <w:t xml:space="preserve"> un œil sur les fruits de la croissance </w:t>
      </w:r>
      <w:r>
        <w:t>(</w:t>
      </w:r>
      <w:r w:rsidR="002C07CB">
        <w:t>qui se fait attendre</w:t>
      </w:r>
      <w:r>
        <w:t>)</w:t>
      </w:r>
      <w:r w:rsidR="002C07CB">
        <w:t xml:space="preserve"> en espérant qu’elle nous apporte autre chose que </w:t>
      </w:r>
      <w:r>
        <w:t xml:space="preserve">… </w:t>
      </w:r>
      <w:r w:rsidR="002C07CB">
        <w:t xml:space="preserve">des cacahuètes. </w:t>
      </w:r>
    </w:p>
    <w:p w:rsidR="00124D51" w:rsidRPr="00337267" w:rsidRDefault="001377D7">
      <w:r>
        <w:t xml:space="preserve">Pour aller à la rencontre de Pierre DEBAUCHE, je vous propose d’emprunter des chemins de traverse, les mêmes que ceux qu’il a </w:t>
      </w:r>
      <w:r w:rsidR="000F7EC3">
        <w:t>lui-même quelquefois empruntés</w:t>
      </w:r>
      <w:r>
        <w:t xml:space="preserve"> tout au long de son parcours professionnel et artistique. Longez le jardin des amandiers, jusqu’au théâtre qui le borde puis bifurquez</w:t>
      </w:r>
      <w:r w:rsidR="000F7EC3">
        <w:t>,</w:t>
      </w:r>
      <w:r>
        <w:t xml:space="preserve"> légèrement sur la gauche</w:t>
      </w:r>
      <w:r w:rsidR="000F7EC3">
        <w:t>,</w:t>
      </w:r>
      <w:r>
        <w:t xml:space="preserve"> en direction de </w:t>
      </w:r>
      <w:r w:rsidRPr="000F7EC3">
        <w:rPr>
          <w:i/>
        </w:rPr>
        <w:t>la cerisaie</w:t>
      </w:r>
      <w:r>
        <w:t xml:space="preserve"> en prenant le temps d’y cueillir deux</w:t>
      </w:r>
      <w:r w:rsidR="00797424">
        <w:t xml:space="preserve"> ou trois </w:t>
      </w:r>
      <w:r w:rsidR="000F7EC3">
        <w:t>"</w:t>
      </w:r>
      <w:r>
        <w:t>pendants d’oreille</w:t>
      </w:r>
      <w:r w:rsidR="0060581A">
        <w:t>s</w:t>
      </w:r>
      <w:r w:rsidR="000F7EC3">
        <w:t>"</w:t>
      </w:r>
      <w:r>
        <w:t>.</w:t>
      </w:r>
      <w:r w:rsidR="0060581A">
        <w:t xml:space="preserve"> Arrêtez-vous quelques minutes au square méconnu dit de </w:t>
      </w:r>
      <w:r w:rsidR="0060581A" w:rsidRPr="0060581A">
        <w:rPr>
          <w:i/>
        </w:rPr>
        <w:t>l’amour des trois oranges</w:t>
      </w:r>
      <w:r w:rsidR="00337267">
        <w:t xml:space="preserve"> puis dirigez-vous enfin vers les pieds de vignes</w:t>
      </w:r>
      <w:r w:rsidR="007A3AC2">
        <w:t>,</w:t>
      </w:r>
      <w:r w:rsidR="00337267">
        <w:t xml:space="preserve"> au bout du sent</w:t>
      </w:r>
      <w:r w:rsidR="00797424">
        <w:t>ier</w:t>
      </w:r>
      <w:r w:rsidR="007A3AC2">
        <w:t>,</w:t>
      </w:r>
      <w:r w:rsidR="00797424">
        <w:t xml:space="preserve"> pour y entendre ses chansons inhabituelles</w:t>
      </w:r>
      <w:r w:rsidR="00337267">
        <w:t xml:space="preserve"> </w:t>
      </w:r>
      <w:r w:rsidR="007A3AC2">
        <w:t xml:space="preserve">y faire </w:t>
      </w:r>
      <w:r w:rsidR="00337267">
        <w:t>l’él</w:t>
      </w:r>
      <w:r w:rsidR="000F7EC3">
        <w:t xml:space="preserve">oge des grappes, des vignes et du </w:t>
      </w:r>
      <w:r w:rsidR="00337267">
        <w:t>vin</w:t>
      </w:r>
      <w:r w:rsidR="000F7EC3">
        <w:t xml:space="preserve">. </w:t>
      </w:r>
      <w:r w:rsidR="0034589A">
        <w:t xml:space="preserve">Ah, oui n’oubliez pas </w:t>
      </w:r>
      <w:r w:rsidR="00797424">
        <w:t xml:space="preserve">bien sûr </w:t>
      </w:r>
      <w:r w:rsidR="00995E87">
        <w:t xml:space="preserve">en passant </w:t>
      </w:r>
      <w:r w:rsidR="000F7EC3" w:rsidRPr="000F7EC3">
        <w:rPr>
          <w:i/>
        </w:rPr>
        <w:t>place du marché aux légumes</w:t>
      </w:r>
      <w:r w:rsidR="000F7EC3">
        <w:t xml:space="preserve"> … et aux fruits, </w:t>
      </w:r>
      <w:r w:rsidR="0034589A">
        <w:t>d’</w:t>
      </w:r>
      <w:r w:rsidR="000F7EC3">
        <w:t xml:space="preserve">y </w:t>
      </w:r>
      <w:r w:rsidR="0034589A">
        <w:t>acheter des pruneaux, la Ville d’</w:t>
      </w:r>
      <w:r w:rsidR="00995E87">
        <w:t>Agen</w:t>
      </w:r>
      <w:r w:rsidR="00797424">
        <w:t xml:space="preserve"> </w:t>
      </w:r>
      <w:r w:rsidR="0064637C">
        <w:t xml:space="preserve">qui l’accueille depuis 20 ans </w:t>
      </w:r>
      <w:r w:rsidR="00797424">
        <w:t xml:space="preserve">ne comprendrait pas </w:t>
      </w:r>
      <w:r w:rsidR="000F7EC3">
        <w:t xml:space="preserve">en effet </w:t>
      </w:r>
      <w:r w:rsidR="00797424">
        <w:t>que</w:t>
      </w:r>
      <w:r w:rsidR="00363A80">
        <w:t xml:space="preserve"> </w:t>
      </w:r>
      <w:r w:rsidR="000F7EC3">
        <w:t xml:space="preserve">vous oubliiez </w:t>
      </w:r>
      <w:r w:rsidR="00797424">
        <w:t>son symbole</w:t>
      </w:r>
      <w:r w:rsidR="0034589A">
        <w:t xml:space="preserve"> fruitie</w:t>
      </w:r>
      <w:r w:rsidR="00797424">
        <w:t>r emblématique</w:t>
      </w:r>
      <w:r w:rsidR="00995E87">
        <w:t>.</w:t>
      </w:r>
      <w:r w:rsidR="0034589A">
        <w:t xml:space="preserve"> </w:t>
      </w:r>
    </w:p>
    <w:p w:rsidR="00806693" w:rsidRDefault="00506AEF">
      <w:r>
        <w:t>Hemingway disait que « </w:t>
      </w:r>
      <w:r w:rsidRPr="00506AEF">
        <w:rPr>
          <w:i/>
        </w:rPr>
        <w:t>l’alcool conserve les fruits et la fumée les viandes</w:t>
      </w:r>
      <w:r>
        <w:t> » mais dites-nou</w:t>
      </w:r>
      <w:r w:rsidR="00702089">
        <w:t>s Jean-Louis JAVAUX, qu’est-ce qui selon vous</w:t>
      </w:r>
      <w:r>
        <w:t xml:space="preserve"> conserve </w:t>
      </w:r>
      <w:r w:rsidR="00702089">
        <w:t xml:space="preserve">le mieux </w:t>
      </w:r>
      <w:r>
        <w:t xml:space="preserve">les pierres ?  La foi, répondront certains. Sans doute, lorsqu’il s’agit d’églises, que celles-ci soient dédiées à Saint-Fiacre, patron des </w:t>
      </w:r>
      <w:r w:rsidR="007B14FB">
        <w:t xml:space="preserve">jardiniers et des </w:t>
      </w:r>
      <w:r>
        <w:t xml:space="preserve">maraîchers ou à Saint-Vincent, patron des vignerons ; </w:t>
      </w:r>
      <w:r w:rsidR="00702089">
        <w:t xml:space="preserve">le droit, rétorqueront les juristes. Sans doute, pour ce qui est des </w:t>
      </w:r>
      <w:r w:rsidR="00806693">
        <w:t xml:space="preserve">résidences </w:t>
      </w:r>
      <w:r w:rsidR="007B14FB">
        <w:t xml:space="preserve">cossues </w:t>
      </w:r>
      <w:r w:rsidR="00806693">
        <w:t xml:space="preserve">et </w:t>
      </w:r>
      <w:r w:rsidR="00702089">
        <w:t xml:space="preserve">belles villas, </w:t>
      </w:r>
      <w:r w:rsidR="00806693">
        <w:t xml:space="preserve">qui de </w:t>
      </w:r>
      <w:r w:rsidR="003F494D">
        <w:t>Tervuren</w:t>
      </w:r>
      <w:r w:rsidR="00806693">
        <w:t xml:space="preserve"> à Menton et du Maroc à la Sicile, que ce soit dans les catalogues de vacances ou </w:t>
      </w:r>
      <w:r w:rsidR="007B14FB">
        <w:t xml:space="preserve">les annonces d’agents immobiliers, </w:t>
      </w:r>
      <w:r w:rsidR="00806693">
        <w:t xml:space="preserve">répondent à de jolis </w:t>
      </w:r>
      <w:r w:rsidR="00702089">
        <w:t>nom</w:t>
      </w:r>
      <w:r w:rsidR="00806693">
        <w:t>s</w:t>
      </w:r>
      <w:r w:rsidR="00702089">
        <w:t xml:space="preserve"> d’agrume</w:t>
      </w:r>
      <w:r w:rsidR="007B14FB">
        <w:t>s et se négocient très cher. Peut-être u</w:t>
      </w:r>
      <w:r w:rsidR="00806693">
        <w:t xml:space="preserve">n savant dosage de tout cela me direz-vous mais surtout </w:t>
      </w:r>
      <w:r w:rsidR="007B14FB">
        <w:t>la patience</w:t>
      </w:r>
      <w:r w:rsidR="00806693">
        <w:t xml:space="preserve"> et la passion (encore elle)</w:t>
      </w:r>
      <w:r w:rsidR="007B14FB">
        <w:t xml:space="preserve"> des amoureux du patrimoine</w:t>
      </w:r>
      <w:r w:rsidR="00806693">
        <w:t xml:space="preserve">. De toute façon, si vous parlez de </w:t>
      </w:r>
      <w:r w:rsidR="00806693" w:rsidRPr="00806693">
        <w:rPr>
          <w:i/>
        </w:rPr>
        <w:t>fruit</w:t>
      </w:r>
      <w:r w:rsidR="00806693">
        <w:t xml:space="preserve"> à Jean-Louis JAVAUX, cela évoquera d’abord pour lui </w:t>
      </w:r>
      <w:r w:rsidR="00386DDE">
        <w:t>« </w:t>
      </w:r>
      <w:r w:rsidR="00806693" w:rsidRPr="00386DDE">
        <w:rPr>
          <w:i/>
        </w:rPr>
        <w:t>une diminution d’épaisseur</w:t>
      </w:r>
      <w:r w:rsidR="00386DDE" w:rsidRPr="00386DDE">
        <w:rPr>
          <w:i/>
        </w:rPr>
        <w:t xml:space="preserve"> qu’on </w:t>
      </w:r>
      <w:r w:rsidR="007B14FB">
        <w:rPr>
          <w:i/>
        </w:rPr>
        <w:t>apporte</w:t>
      </w:r>
      <w:r w:rsidR="00386DDE" w:rsidRPr="00386DDE">
        <w:rPr>
          <w:i/>
        </w:rPr>
        <w:t xml:space="preserve"> à un mur au fur et à mesure qu’on s’élève et qui donne plus d’efficacité aux mâchicoulis et évite le travail de sape </w:t>
      </w:r>
      <w:r w:rsidR="00386DDE">
        <w:t>». Pour en revenir aux fruits, aux vrais</w:t>
      </w:r>
      <w:r w:rsidR="00BD3955">
        <w:t>, ceux</w:t>
      </w:r>
      <w:r w:rsidR="00386DDE">
        <w:t xml:space="preserve"> faits de jus</w:t>
      </w:r>
      <w:r w:rsidR="00DF7154">
        <w:t xml:space="preserve"> et de pulpe, un reproche quand-</w:t>
      </w:r>
      <w:r w:rsidR="00386DDE">
        <w:t>même … je suis fort déçu que vous ne soyez pas encore parvenu à faire entrer la fraise de Wépion dans l’inventaire du patrimoine monumental de Wall</w:t>
      </w:r>
      <w:r w:rsidR="007B14FB">
        <w:t>onie (car il y en a d’</w:t>
      </w:r>
      <w:r w:rsidR="00386DDE">
        <w:t>énormes !). Après tout, s</w:t>
      </w:r>
      <w:r w:rsidR="00BD3955">
        <w:t>i les Seychelles ont bien protégé</w:t>
      </w:r>
      <w:r w:rsidR="00386DDE">
        <w:t xml:space="preserve"> leur </w:t>
      </w:r>
      <w:r w:rsidR="00386DDE" w:rsidRPr="00386DDE">
        <w:rPr>
          <w:i/>
        </w:rPr>
        <w:t>coco de mer</w:t>
      </w:r>
      <w:r w:rsidR="00BD3955">
        <w:t xml:space="preserve">, cela ne devrait pas être insurmontable de le faire </w:t>
      </w:r>
      <w:r w:rsidR="007B14FB">
        <w:t xml:space="preserve">ici </w:t>
      </w:r>
      <w:r w:rsidR="00BD3955">
        <w:t>pour notre fierté wépionnaise.</w:t>
      </w:r>
    </w:p>
    <w:p w:rsidR="007B14FB" w:rsidRDefault="00E06BFC">
      <w:r>
        <w:t>Bruno MATHELART l’</w:t>
      </w:r>
      <w:r w:rsidR="00C52779">
        <w:t>avoue lui-même</w:t>
      </w:r>
      <w:r>
        <w:t>,</w:t>
      </w:r>
      <w:r w:rsidR="00C52779">
        <w:t xml:space="preserve"> il est tombé dans le potage théâtral quand il était petit … une soupe de citrouille très certainement, pour la magie des contes de Perrault ; </w:t>
      </w:r>
      <w:r>
        <w:t xml:space="preserve">ou </w:t>
      </w:r>
      <w:r w:rsidR="00C52779">
        <w:t>un potage de potirons parce qu’on le sait</w:t>
      </w:r>
      <w:r>
        <w:t>,</w:t>
      </w:r>
      <w:r w:rsidR="00C52779">
        <w:t xml:space="preserve"> c’est désormais plutôt </w:t>
      </w:r>
      <w:r>
        <w:t>de</w:t>
      </w:r>
      <w:r w:rsidR="00C52779">
        <w:t xml:space="preserve"> l’imaginaire de Harry Potter et de tous les frissons d’</w:t>
      </w:r>
      <w:r>
        <w:t xml:space="preserve">Halloween que selon Michel Tremblay </w:t>
      </w:r>
      <w:r w:rsidR="007B14FB">
        <w:t xml:space="preserve">par exemple, </w:t>
      </w:r>
      <w:r>
        <w:t>se revendiquent</w:t>
      </w:r>
      <w:r w:rsidR="00C52779">
        <w:t xml:space="preserve"> </w:t>
      </w:r>
      <w:r w:rsidR="00C52779">
        <w:rPr>
          <w:i/>
        </w:rPr>
        <w:t>L</w:t>
      </w:r>
      <w:r>
        <w:rPr>
          <w:i/>
        </w:rPr>
        <w:t>es héros de (notre)</w:t>
      </w:r>
      <w:r w:rsidR="00C52779" w:rsidRPr="00C52779">
        <w:rPr>
          <w:i/>
        </w:rPr>
        <w:t xml:space="preserve"> enfance</w:t>
      </w:r>
      <w:r>
        <w:t xml:space="preserve"> ; </w:t>
      </w:r>
      <w:r w:rsidR="007B14FB">
        <w:t xml:space="preserve">ou alors </w:t>
      </w:r>
      <w:r>
        <w:t>un consommé de fruits rouge</w:t>
      </w:r>
      <w:r w:rsidR="00DF7154">
        <w:t>s</w:t>
      </w:r>
      <w:r w:rsidR="00992D33">
        <w:t>, rouge comme le tribut versé par les millions de victimes de la première guerre mondiale</w:t>
      </w:r>
      <w:r w:rsidR="007B14FB">
        <w:t xml:space="preserve">, cette </w:t>
      </w:r>
      <w:r w:rsidR="007B14FB" w:rsidRPr="00DF7154">
        <w:rPr>
          <w:i/>
        </w:rPr>
        <w:t>Der des Der</w:t>
      </w:r>
      <w:r w:rsidR="007B14FB">
        <w:t xml:space="preserve"> </w:t>
      </w:r>
      <w:r w:rsidR="00992D33">
        <w:t>qu’il a remise en scène à Dinant ; rouge</w:t>
      </w:r>
      <w:r w:rsidR="00DF7154">
        <w:t>s</w:t>
      </w:r>
      <w:r w:rsidR="007B14FB">
        <w:t xml:space="preserve"> aussi</w:t>
      </w:r>
      <w:r w:rsidR="00992D33">
        <w:t xml:space="preserve"> comme les raisins de la colère des hommes quand ils oublient leur humanité et qu’ils mordent à pleines dents dans la pomme de la discorde.</w:t>
      </w:r>
    </w:p>
    <w:p w:rsidR="007B14FB" w:rsidRDefault="007B14FB"/>
    <w:p w:rsidR="007B14FB" w:rsidRDefault="007B14FB" w:rsidP="007B14FB">
      <w:pPr>
        <w:jc w:val="center"/>
      </w:pPr>
      <w:r>
        <w:t>***</w:t>
      </w:r>
    </w:p>
    <w:p w:rsidR="007B14FB" w:rsidRDefault="007B14FB">
      <w:r>
        <w:br w:type="page"/>
      </w:r>
    </w:p>
    <w:p w:rsidR="00992D33" w:rsidRDefault="00802089">
      <w:r>
        <w:lastRenderedPageBreak/>
        <w:t>Mesdames et Messieurs,</w:t>
      </w:r>
    </w:p>
    <w:p w:rsidR="00802089" w:rsidRDefault="00802089">
      <w:r>
        <w:t xml:space="preserve">Tout ce que je viens de vous raconter n’est pas un verbiage </w:t>
      </w:r>
      <w:r w:rsidR="007B14FB">
        <w:t>fantasmatique</w:t>
      </w:r>
      <w:r>
        <w:t xml:space="preserve"> qui sera</w:t>
      </w:r>
      <w:r w:rsidR="007B14FB">
        <w:t xml:space="preserve">it le fruit de mon imagination. Non, </w:t>
      </w:r>
      <w:r>
        <w:t xml:space="preserve">c’est la vie, condensée tel  un sirop </w:t>
      </w:r>
      <w:r w:rsidR="007B14FB">
        <w:t>gorgé d’arômes et bariolée telle</w:t>
      </w:r>
      <w:r>
        <w:t xml:space="preserve"> une assiette de pâtes de fruits, de douze personnalités de chez nous. </w:t>
      </w:r>
    </w:p>
    <w:p w:rsidR="00E90BD1" w:rsidRDefault="00E90BD1">
      <w:r>
        <w:t>Mesdames et Messieurs les membres du jury, e</w:t>
      </w:r>
      <w:r w:rsidR="001C2206">
        <w:t xml:space="preserve">n nous offrant cette ronde d’entremets </w:t>
      </w:r>
      <w:r w:rsidR="00962DC7">
        <w:t>délicieux</w:t>
      </w:r>
      <w:r w:rsidR="001C2206">
        <w:t xml:space="preserve"> que constituent les tranches de vie de nos lauréats du jour</w:t>
      </w:r>
      <w:r w:rsidR="00962DC7">
        <w:t>,</w:t>
      </w:r>
      <w:r w:rsidR="001C2206">
        <w:t xml:space="preserve"> vous nous avez une fois de plus présenté le plus généreux des buffets d’Epicure.</w:t>
      </w:r>
      <w:r w:rsidR="00962DC7" w:rsidRPr="00962DC7">
        <w:t xml:space="preserve"> </w:t>
      </w:r>
      <w:r w:rsidR="00962DC7">
        <w:t>Plus qu’une treizième catégorie à inventer et vous égalerez en nombre le chariot des treize desserts provençaux.</w:t>
      </w:r>
    </w:p>
    <w:p w:rsidR="006D5F4E" w:rsidRDefault="000B024C">
      <w:r>
        <w:t>Le parcour</w:t>
      </w:r>
      <w:r w:rsidR="00DF7EF3">
        <w:t>s de quelques</w:t>
      </w:r>
      <w:r w:rsidR="00C8764D">
        <w:t>-</w:t>
      </w:r>
      <w:r w:rsidR="00DF7EF3">
        <w:t xml:space="preserve">uns a le piquant de la girembelle ; le destin d’autres mériterait de ceindre </w:t>
      </w:r>
      <w:r w:rsidR="00962DC7">
        <w:t>le</w:t>
      </w:r>
      <w:r w:rsidR="00DF7EF3">
        <w:t xml:space="preserve"> myrte ; celui d’autres encore a le goût du myrobolan</w:t>
      </w:r>
      <w:r w:rsidR="00152A58">
        <w:t xml:space="preserve"> mais</w:t>
      </w:r>
      <w:r w:rsidR="006D5F4E">
        <w:t xml:space="preserve"> l’engagement de chacun mérite le respect car contrairement à c</w:t>
      </w:r>
      <w:r w:rsidR="00152A58">
        <w:t>e que prétendait Ambrose Bierce, la respectabilité est bien autre chose que « </w:t>
      </w:r>
      <w:r w:rsidR="00152A58" w:rsidRPr="00152A58">
        <w:rPr>
          <w:i/>
        </w:rPr>
        <w:t>Le fruit des amours entre un crâne dégarni et une bonne situation financière</w:t>
      </w:r>
      <w:r w:rsidR="003F494D">
        <w:t>»</w:t>
      </w:r>
      <w:r w:rsidR="00152A58">
        <w:rPr>
          <w:rStyle w:val="Appelnotedebasdep"/>
        </w:rPr>
        <w:footnoteReference w:id="4"/>
      </w:r>
      <w:r w:rsidR="00152A58">
        <w:t>.</w:t>
      </w:r>
    </w:p>
    <w:p w:rsidR="00152A58" w:rsidRDefault="00082FB0">
      <w:r>
        <w:t xml:space="preserve">Il y aura toujours une part d’honorabilité, de noblesse et d’immortalité pour celles et ceux qui vont au bout </w:t>
      </w:r>
      <w:r w:rsidR="001E7B9F">
        <w:t xml:space="preserve">d’eux-mêmes, au bout  </w:t>
      </w:r>
      <w:r>
        <w:t>de leurs rêves</w:t>
      </w:r>
      <w:r w:rsidR="00962DC7">
        <w:t>, au bout de leurs promesses</w:t>
      </w:r>
      <w:r w:rsidR="001E7B9F">
        <w:t xml:space="preserve"> </w:t>
      </w:r>
      <w:r>
        <w:t xml:space="preserve"> </w:t>
      </w:r>
      <w:r w:rsidR="001E7B9F">
        <w:t xml:space="preserve">… </w:t>
      </w:r>
      <w:r>
        <w:t xml:space="preserve">et </w:t>
      </w:r>
      <w:r w:rsidR="00A10AA2">
        <w:t xml:space="preserve">en fin de compte, </w:t>
      </w:r>
      <w:r>
        <w:t>comme le dit un proverbe chinois, « </w:t>
      </w:r>
      <w:r w:rsidRPr="00082FB0">
        <w:rPr>
          <w:i/>
        </w:rPr>
        <w:t xml:space="preserve">une bouchée du fruit de l’immortalité </w:t>
      </w:r>
      <w:r w:rsidR="00A10AA2">
        <w:rPr>
          <w:i/>
        </w:rPr>
        <w:t xml:space="preserve">ne </w:t>
      </w:r>
      <w:r w:rsidRPr="00082FB0">
        <w:rPr>
          <w:i/>
        </w:rPr>
        <w:t>vaut</w:t>
      </w:r>
      <w:r w:rsidR="00A10AA2">
        <w:rPr>
          <w:i/>
        </w:rPr>
        <w:t>-elle pas</w:t>
      </w:r>
      <w:r w:rsidRPr="00082FB0">
        <w:rPr>
          <w:i/>
        </w:rPr>
        <w:t xml:space="preserve"> </w:t>
      </w:r>
      <w:r w:rsidR="00A10AA2">
        <w:rPr>
          <w:i/>
        </w:rPr>
        <w:t>beaucoup m</w:t>
      </w:r>
      <w:r w:rsidRPr="00082FB0">
        <w:rPr>
          <w:i/>
        </w:rPr>
        <w:t>ieux qu’une indigestion d’abricots</w:t>
      </w:r>
      <w:r w:rsidR="00A10AA2">
        <w:rPr>
          <w:i/>
        </w:rPr>
        <w:t> ?</w:t>
      </w:r>
      <w:r w:rsidRPr="00082FB0">
        <w:rPr>
          <w:i/>
        </w:rPr>
        <w:t> </w:t>
      </w:r>
      <w:r>
        <w:t>».</w:t>
      </w:r>
    </w:p>
    <w:p w:rsidR="00FA712B" w:rsidRPr="00FA712B" w:rsidRDefault="00FA712B">
      <w:r>
        <w:t>Et puisque « </w:t>
      </w:r>
      <w:r w:rsidRPr="00FA712B">
        <w:rPr>
          <w:i/>
        </w:rPr>
        <w:t>la parole (serait) un fruit dont l’écorce s’appelle bavardage, la chair éloquence et le noyau bon sens</w:t>
      </w:r>
      <w:r>
        <w:t> »</w:t>
      </w:r>
      <w:r w:rsidR="00DB30C5">
        <w:rPr>
          <w:rStyle w:val="Appelnotedebasdep"/>
        </w:rPr>
        <w:footnoteReference w:id="5"/>
      </w:r>
      <w:r>
        <w:t>, je pense en être arrivé</w:t>
      </w:r>
      <w:r w:rsidR="00DB30C5">
        <w:t>,</w:t>
      </w:r>
      <w:r>
        <w:t xml:space="preserve"> à cette heure </w:t>
      </w:r>
      <w:r w:rsidR="00DB30C5">
        <w:t xml:space="preserve">déjà avancée, </w:t>
      </w:r>
      <w:r>
        <w:t xml:space="preserve">au cœur </w:t>
      </w:r>
      <w:r w:rsidR="00DB30C5">
        <w:t xml:space="preserve">même </w:t>
      </w:r>
      <w:r>
        <w:t>du noyau</w:t>
      </w:r>
      <w:r w:rsidR="00845422">
        <w:t xml:space="preserve">. Dès lors, </w:t>
      </w:r>
      <w:r>
        <w:t>non seulement le bon sens mais également</w:t>
      </w:r>
      <w:r w:rsidR="00DB30C5">
        <w:t xml:space="preserve"> votre légitime envie de congratuler nos </w:t>
      </w:r>
      <w:r w:rsidR="00DB30C5" w:rsidRPr="00845422">
        <w:rPr>
          <w:i/>
        </w:rPr>
        <w:t>Namurois de l’année</w:t>
      </w:r>
      <w:r w:rsidR="00DB30C5">
        <w:t xml:space="preserve"> me conseillent </w:t>
      </w:r>
      <w:r w:rsidR="00845422">
        <w:t>de concert</w:t>
      </w:r>
      <w:r w:rsidR="00DB30C5">
        <w:t xml:space="preserve"> de mettre un terme à ma péroraison fructifère … avant que vous n’en attrapiez une véritable indigestion.  </w:t>
      </w:r>
    </w:p>
    <w:p w:rsidR="0026158A" w:rsidRDefault="00082FB0">
      <w:r>
        <w:t xml:space="preserve">Très bonne </w:t>
      </w:r>
      <w:r w:rsidR="000777F3">
        <w:t xml:space="preserve">fin de </w:t>
      </w:r>
      <w:r>
        <w:t>soirée à toutes et à tous.</w:t>
      </w:r>
    </w:p>
    <w:p w:rsidR="0026158A" w:rsidRDefault="0026158A"/>
    <w:p w:rsidR="00F55E2D" w:rsidRDefault="00F55E2D"/>
    <w:p w:rsidR="00806940" w:rsidRDefault="00260B0C">
      <w:r>
        <w:t xml:space="preserve"> </w:t>
      </w:r>
    </w:p>
    <w:p w:rsidR="00806940" w:rsidRDefault="00806940"/>
    <w:sectPr w:rsidR="00806940" w:rsidSect="00EA08C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154" w:rsidRDefault="00DF7154" w:rsidP="00071698">
      <w:pPr>
        <w:spacing w:after="0" w:line="240" w:lineRule="auto"/>
      </w:pPr>
      <w:r>
        <w:separator/>
      </w:r>
    </w:p>
  </w:endnote>
  <w:endnote w:type="continuationSeparator" w:id="0">
    <w:p w:rsidR="00DF7154" w:rsidRDefault="00DF7154" w:rsidP="00071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154" w:rsidRDefault="00DF7154" w:rsidP="00071698">
      <w:pPr>
        <w:spacing w:after="0" w:line="240" w:lineRule="auto"/>
      </w:pPr>
      <w:r>
        <w:separator/>
      </w:r>
    </w:p>
  </w:footnote>
  <w:footnote w:type="continuationSeparator" w:id="0">
    <w:p w:rsidR="00DF7154" w:rsidRDefault="00DF7154" w:rsidP="00071698">
      <w:pPr>
        <w:spacing w:after="0" w:line="240" w:lineRule="auto"/>
      </w:pPr>
      <w:r>
        <w:continuationSeparator/>
      </w:r>
    </w:p>
  </w:footnote>
  <w:footnote w:id="1">
    <w:p w:rsidR="00DF7154" w:rsidRDefault="00DF7154">
      <w:pPr>
        <w:pStyle w:val="Notedebasdepage"/>
      </w:pPr>
      <w:r>
        <w:rPr>
          <w:rStyle w:val="Appelnotedebasdep"/>
        </w:rPr>
        <w:footnoteRef/>
      </w:r>
      <w:r>
        <w:t xml:space="preserve"> René DAUMAL, </w:t>
      </w:r>
      <w:r w:rsidRPr="000A52B3">
        <w:rPr>
          <w:i/>
        </w:rPr>
        <w:t>Poésie noire et poésie blanche</w:t>
      </w:r>
      <w:r>
        <w:t xml:space="preserve">, </w:t>
      </w:r>
      <w:r w:rsidRPr="000A52B3">
        <w:t>Collection blanche</w:t>
      </w:r>
      <w:r>
        <w:t>, Gallimard, Paris, 1954</w:t>
      </w:r>
    </w:p>
  </w:footnote>
  <w:footnote w:id="2">
    <w:p w:rsidR="00DF7154" w:rsidRDefault="00DF7154">
      <w:pPr>
        <w:pStyle w:val="Notedebasdepage"/>
      </w:pPr>
      <w:r>
        <w:rPr>
          <w:rStyle w:val="Appelnotedebasdep"/>
        </w:rPr>
        <w:footnoteRef/>
      </w:r>
      <w:r>
        <w:t xml:space="preserve"> Marc-Antoine LEGRAND, </w:t>
      </w:r>
      <w:r w:rsidRPr="00CD75B4">
        <w:rPr>
          <w:i/>
        </w:rPr>
        <w:t>Le Roi de Cocagne</w:t>
      </w:r>
      <w:r>
        <w:t>, imprimé chez Boulé et Cie, p. 28</w:t>
      </w:r>
    </w:p>
  </w:footnote>
  <w:footnote w:id="3">
    <w:p w:rsidR="00DF7154" w:rsidRDefault="00DF7154">
      <w:pPr>
        <w:pStyle w:val="Notedebasdepage"/>
      </w:pPr>
      <w:r>
        <w:rPr>
          <w:rStyle w:val="Appelnotedebasdep"/>
        </w:rPr>
        <w:footnoteRef/>
      </w:r>
      <w:r>
        <w:t xml:space="preserve"> « Pour que les fruits mûrissent cet été », œuvre du compositeur belge Karel Goeyvaerts datée de 1975</w:t>
      </w:r>
    </w:p>
  </w:footnote>
  <w:footnote w:id="4">
    <w:p w:rsidR="00DF7154" w:rsidRDefault="00DF7154">
      <w:pPr>
        <w:pStyle w:val="Notedebasdepage"/>
      </w:pPr>
      <w:r>
        <w:rPr>
          <w:rStyle w:val="Appelnotedebasdep"/>
        </w:rPr>
        <w:footnoteRef/>
      </w:r>
      <w:r>
        <w:t xml:space="preserve"> Ambrose BIERCE, </w:t>
      </w:r>
      <w:r w:rsidRPr="00152A58">
        <w:rPr>
          <w:i/>
        </w:rPr>
        <w:t>Le dictionnaire du diable</w:t>
      </w:r>
    </w:p>
  </w:footnote>
  <w:footnote w:id="5">
    <w:p w:rsidR="00DF7154" w:rsidRDefault="00DF7154">
      <w:pPr>
        <w:pStyle w:val="Notedebasdepage"/>
      </w:pPr>
      <w:r>
        <w:rPr>
          <w:rStyle w:val="Appelnotedebasdep"/>
        </w:rPr>
        <w:footnoteRef/>
      </w:r>
      <w:r>
        <w:t xml:space="preserve"> Citation de Tierno BOKAR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9354861"/>
      <w:docPartObj>
        <w:docPartGallery w:val="Page Numbers (Top of Page)"/>
        <w:docPartUnique/>
      </w:docPartObj>
    </w:sdtPr>
    <w:sdtEndPr/>
    <w:sdtContent>
      <w:p w:rsidR="00DF7154" w:rsidRDefault="00DF7154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5D0D" w:rsidRPr="00835D0D">
          <w:rPr>
            <w:noProof/>
            <w:lang w:val="fr-FR"/>
          </w:rPr>
          <w:t>5</w:t>
        </w:r>
        <w:r>
          <w:fldChar w:fldCharType="end"/>
        </w:r>
      </w:p>
    </w:sdtContent>
  </w:sdt>
  <w:p w:rsidR="00DF7154" w:rsidRDefault="00DF715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7B"/>
    <w:rsid w:val="00052E0C"/>
    <w:rsid w:val="0005439F"/>
    <w:rsid w:val="000627CF"/>
    <w:rsid w:val="0006762A"/>
    <w:rsid w:val="00071698"/>
    <w:rsid w:val="000777F3"/>
    <w:rsid w:val="00082FB0"/>
    <w:rsid w:val="000A0F6A"/>
    <w:rsid w:val="000A52B3"/>
    <w:rsid w:val="000B024C"/>
    <w:rsid w:val="000F6007"/>
    <w:rsid w:val="000F7EC3"/>
    <w:rsid w:val="001007C7"/>
    <w:rsid w:val="00122156"/>
    <w:rsid w:val="00124D51"/>
    <w:rsid w:val="001377D7"/>
    <w:rsid w:val="00152A58"/>
    <w:rsid w:val="001B6112"/>
    <w:rsid w:val="001B652C"/>
    <w:rsid w:val="001C2206"/>
    <w:rsid w:val="001E2C99"/>
    <w:rsid w:val="001E7B9F"/>
    <w:rsid w:val="00260B0C"/>
    <w:rsid w:val="0026158A"/>
    <w:rsid w:val="002807C5"/>
    <w:rsid w:val="002A457D"/>
    <w:rsid w:val="002C07CB"/>
    <w:rsid w:val="002D20B5"/>
    <w:rsid w:val="003031F2"/>
    <w:rsid w:val="00337267"/>
    <w:rsid w:val="0034589A"/>
    <w:rsid w:val="00363A80"/>
    <w:rsid w:val="00386DDE"/>
    <w:rsid w:val="00394DA8"/>
    <w:rsid w:val="003F494D"/>
    <w:rsid w:val="003F5E7B"/>
    <w:rsid w:val="00450E8F"/>
    <w:rsid w:val="00467B74"/>
    <w:rsid w:val="00506AEF"/>
    <w:rsid w:val="00507272"/>
    <w:rsid w:val="00521907"/>
    <w:rsid w:val="00557FB6"/>
    <w:rsid w:val="0060581A"/>
    <w:rsid w:val="0064637C"/>
    <w:rsid w:val="00653B28"/>
    <w:rsid w:val="006C4F50"/>
    <w:rsid w:val="006D5F4E"/>
    <w:rsid w:val="00702089"/>
    <w:rsid w:val="0070649E"/>
    <w:rsid w:val="00797424"/>
    <w:rsid w:val="007A3AC2"/>
    <w:rsid w:val="007B14FB"/>
    <w:rsid w:val="00802089"/>
    <w:rsid w:val="00806693"/>
    <w:rsid w:val="00806940"/>
    <w:rsid w:val="00835D0D"/>
    <w:rsid w:val="008406E1"/>
    <w:rsid w:val="00845422"/>
    <w:rsid w:val="0085522D"/>
    <w:rsid w:val="0086544C"/>
    <w:rsid w:val="008959DB"/>
    <w:rsid w:val="008C43C6"/>
    <w:rsid w:val="008E1F3E"/>
    <w:rsid w:val="00962DC7"/>
    <w:rsid w:val="00964FC2"/>
    <w:rsid w:val="00992D33"/>
    <w:rsid w:val="00995E87"/>
    <w:rsid w:val="00A10AA2"/>
    <w:rsid w:val="00A541D0"/>
    <w:rsid w:val="00A84698"/>
    <w:rsid w:val="00AF776C"/>
    <w:rsid w:val="00BD3955"/>
    <w:rsid w:val="00C21C42"/>
    <w:rsid w:val="00C52779"/>
    <w:rsid w:val="00C8764D"/>
    <w:rsid w:val="00CD75B4"/>
    <w:rsid w:val="00D154D7"/>
    <w:rsid w:val="00DB30C5"/>
    <w:rsid w:val="00DF6C60"/>
    <w:rsid w:val="00DF7154"/>
    <w:rsid w:val="00DF7EF3"/>
    <w:rsid w:val="00E06BFC"/>
    <w:rsid w:val="00E304A5"/>
    <w:rsid w:val="00E72D1F"/>
    <w:rsid w:val="00E90BD1"/>
    <w:rsid w:val="00EA08C9"/>
    <w:rsid w:val="00EA4EC5"/>
    <w:rsid w:val="00F07D83"/>
    <w:rsid w:val="00F55E2D"/>
    <w:rsid w:val="00FA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7169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7169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71698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3F4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F494D"/>
  </w:style>
  <w:style w:type="paragraph" w:styleId="Pieddepage">
    <w:name w:val="footer"/>
    <w:basedOn w:val="Normal"/>
    <w:link w:val="PieddepageCar"/>
    <w:uiPriority w:val="99"/>
    <w:unhideWhenUsed/>
    <w:rsid w:val="003F4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F49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7169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7169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71698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3F4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F494D"/>
  </w:style>
  <w:style w:type="paragraph" w:styleId="Pieddepage">
    <w:name w:val="footer"/>
    <w:basedOn w:val="Normal"/>
    <w:link w:val="PieddepageCar"/>
    <w:uiPriority w:val="99"/>
    <w:unhideWhenUsed/>
    <w:rsid w:val="003F4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F4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E34F5E-273A-4DF5-8466-E2F5E930C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2177</Words>
  <Characters>11978</Characters>
  <Application>Microsoft Office Word</Application>
  <DocSecurity>0</DocSecurity>
  <Lines>99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 de Namur</Company>
  <LinksUpToDate>false</LinksUpToDate>
  <CharactersWithSpaces>14127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proprietaire</dc:creator>
  <cp:lastModifiedBy>nsc</cp:lastModifiedBy>
  <cp:revision>2</cp:revision>
  <dcterms:created xsi:type="dcterms:W3CDTF">2015-01-21T07:20:00Z</dcterms:created>
  <dcterms:modified xsi:type="dcterms:W3CDTF">2015-01-21T07:20:00Z</dcterms:modified>
</cp:coreProperties>
</file>