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444" w:rsidRPr="007C6444" w:rsidRDefault="007C6444" w:rsidP="007C644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Times New Roman" w:hAnsi="Times New Roman" w:cs="Times New Roman"/>
          <w:b/>
          <w:bCs/>
          <w:sz w:val="28"/>
          <w:szCs w:val="28"/>
          <w:lang w:eastAsia="fr-FR"/>
        </w:rPr>
      </w:pPr>
      <w:bookmarkStart w:id="0" w:name="_GoBack"/>
      <w:bookmarkEnd w:id="0"/>
    </w:p>
    <w:p w:rsidR="007C6444" w:rsidRPr="007C6444" w:rsidRDefault="007C6444" w:rsidP="007C644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Times New Roman" w:hAnsi="Times New Roman" w:cs="Times New Roman"/>
          <w:b/>
          <w:bCs/>
          <w:sz w:val="28"/>
          <w:szCs w:val="28"/>
          <w:lang w:eastAsia="fr-FR"/>
        </w:rPr>
      </w:pPr>
      <w:r w:rsidRPr="007C6444">
        <w:rPr>
          <w:rFonts w:ascii="Times New Roman" w:eastAsia="Times New Roman" w:hAnsi="Times New Roman" w:cs="Times New Roman"/>
          <w:b/>
          <w:bCs/>
          <w:sz w:val="28"/>
          <w:szCs w:val="28"/>
          <w:lang w:eastAsia="fr-FR"/>
        </w:rPr>
        <w:t xml:space="preserve">Allocution prononcée par Denis MATHEN, </w:t>
      </w:r>
    </w:p>
    <w:p w:rsidR="007C6444" w:rsidRPr="007C6444" w:rsidRDefault="007C6444" w:rsidP="007C644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Times New Roman" w:hAnsi="Times New Roman" w:cs="Times New Roman"/>
          <w:b/>
          <w:bCs/>
          <w:sz w:val="28"/>
          <w:szCs w:val="28"/>
          <w:lang w:eastAsia="fr-FR"/>
        </w:rPr>
      </w:pPr>
    </w:p>
    <w:p w:rsidR="007C6444" w:rsidRPr="007C6444" w:rsidRDefault="007C6444" w:rsidP="007C644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Times New Roman" w:hAnsi="Times New Roman" w:cs="Times New Roman"/>
          <w:b/>
          <w:bCs/>
          <w:sz w:val="28"/>
          <w:szCs w:val="28"/>
          <w:lang w:eastAsia="fr-FR"/>
        </w:rPr>
      </w:pPr>
      <w:r w:rsidRPr="007C6444">
        <w:rPr>
          <w:rFonts w:ascii="Times New Roman" w:eastAsia="Times New Roman" w:hAnsi="Times New Roman" w:cs="Times New Roman"/>
          <w:b/>
          <w:bCs/>
          <w:sz w:val="28"/>
          <w:szCs w:val="28"/>
          <w:lang w:eastAsia="fr-FR"/>
        </w:rPr>
        <w:t xml:space="preserve">Gouverneur de la province de Namur </w:t>
      </w:r>
    </w:p>
    <w:p w:rsidR="007C6444" w:rsidRPr="007C6444" w:rsidRDefault="007C6444" w:rsidP="007C644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Times New Roman" w:hAnsi="Times New Roman" w:cs="Times New Roman"/>
          <w:b/>
          <w:bCs/>
          <w:sz w:val="28"/>
          <w:szCs w:val="28"/>
          <w:lang w:eastAsia="fr-FR"/>
        </w:rPr>
      </w:pPr>
    </w:p>
    <w:p w:rsidR="007C6444" w:rsidRPr="007C6444" w:rsidRDefault="007C6444" w:rsidP="007C644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Times New Roman" w:hAnsi="Times New Roman" w:cs="Times New Roman"/>
          <w:b/>
          <w:bCs/>
          <w:sz w:val="28"/>
          <w:szCs w:val="28"/>
          <w:lang w:eastAsia="fr-FR"/>
        </w:rPr>
      </w:pPr>
      <w:proofErr w:type="gramStart"/>
      <w:r w:rsidRPr="007C6444">
        <w:rPr>
          <w:rFonts w:ascii="Times New Roman" w:eastAsia="Times New Roman" w:hAnsi="Times New Roman" w:cs="Times New Roman"/>
          <w:b/>
          <w:bCs/>
          <w:sz w:val="28"/>
          <w:szCs w:val="28"/>
          <w:lang w:eastAsia="fr-FR"/>
        </w:rPr>
        <w:t>à</w:t>
      </w:r>
      <w:proofErr w:type="gramEnd"/>
      <w:r w:rsidRPr="007C6444">
        <w:rPr>
          <w:rFonts w:ascii="Times New Roman" w:eastAsia="Times New Roman" w:hAnsi="Times New Roman" w:cs="Times New Roman"/>
          <w:b/>
          <w:bCs/>
          <w:sz w:val="28"/>
          <w:szCs w:val="28"/>
          <w:lang w:eastAsia="fr-FR"/>
        </w:rPr>
        <w:t xml:space="preserve"> l’occasion des vœux 2017 au personnel provincial</w:t>
      </w:r>
    </w:p>
    <w:p w:rsidR="007C6444" w:rsidRPr="007C6444" w:rsidRDefault="007C6444" w:rsidP="007C644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Times New Roman" w:hAnsi="Times New Roman" w:cs="Times New Roman"/>
          <w:b/>
          <w:bCs/>
          <w:sz w:val="28"/>
          <w:szCs w:val="28"/>
          <w:lang w:eastAsia="fr-FR"/>
        </w:rPr>
      </w:pPr>
    </w:p>
    <w:p w:rsidR="007C6444" w:rsidRPr="007C6444" w:rsidRDefault="007C6444" w:rsidP="007C644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sz w:val="28"/>
          <w:szCs w:val="28"/>
          <w:lang w:eastAsia="fr-FR"/>
        </w:rPr>
      </w:pPr>
    </w:p>
    <w:p w:rsidR="007C6444" w:rsidRPr="007C6444" w:rsidRDefault="007C6444" w:rsidP="007C644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Times New Roman" w:hAnsi="Times New Roman" w:cs="Times New Roman"/>
          <w:sz w:val="28"/>
          <w:szCs w:val="28"/>
          <w:lang w:eastAsia="fr-FR"/>
        </w:rPr>
      </w:pPr>
      <w:r w:rsidRPr="007C6444">
        <w:rPr>
          <w:rFonts w:ascii="Times New Roman" w:eastAsia="Times New Roman" w:hAnsi="Times New Roman" w:cs="Times New Roman"/>
          <w:sz w:val="28"/>
          <w:szCs w:val="28"/>
          <w:lang w:eastAsia="fr-FR"/>
        </w:rPr>
        <w:t>Namur – Palais provincial – Vendredi, le 13 janvier 2017</w:t>
      </w:r>
    </w:p>
    <w:p w:rsidR="007C6444" w:rsidRPr="007C6444" w:rsidRDefault="007C6444" w:rsidP="007C644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sz w:val="28"/>
          <w:szCs w:val="28"/>
          <w:lang w:eastAsia="fr-FR"/>
        </w:rPr>
      </w:pPr>
    </w:p>
    <w:p w:rsidR="007C6444" w:rsidRPr="007C6444" w:rsidRDefault="007C6444" w:rsidP="007C6444">
      <w:pPr>
        <w:autoSpaceDE w:val="0"/>
        <w:autoSpaceDN w:val="0"/>
        <w:adjustRightInd w:val="0"/>
        <w:spacing w:after="0" w:line="240" w:lineRule="auto"/>
        <w:rPr>
          <w:rFonts w:ascii="Times New Roman" w:eastAsia="Times New Roman" w:hAnsi="Times New Roman" w:cs="Times New Roman"/>
          <w:sz w:val="28"/>
          <w:szCs w:val="28"/>
          <w:lang w:eastAsia="fr-FR"/>
        </w:rPr>
      </w:pPr>
    </w:p>
    <w:p w:rsidR="007C6444" w:rsidRPr="007C6444" w:rsidRDefault="007C6444" w:rsidP="007C6444">
      <w:pPr>
        <w:rPr>
          <w:rFonts w:ascii="Times New Roman" w:hAnsi="Times New Roman" w:cs="Times New Roman"/>
          <w:sz w:val="28"/>
          <w:szCs w:val="28"/>
        </w:rPr>
      </w:pPr>
    </w:p>
    <w:p w:rsidR="007C6444" w:rsidRPr="007C6444" w:rsidRDefault="007C6444" w:rsidP="007C6444">
      <w:pPr>
        <w:pStyle w:val="Sansinterligne"/>
        <w:rPr>
          <w:rFonts w:ascii="Times New Roman" w:hAnsi="Times New Roman" w:cs="Times New Roman"/>
        </w:rPr>
      </w:pPr>
      <w:r w:rsidRPr="007C6444">
        <w:rPr>
          <w:rFonts w:ascii="Times New Roman" w:hAnsi="Times New Roman" w:cs="Times New Roman"/>
        </w:rPr>
        <w:t>Monsieur le Président du Conseil provincial,</w:t>
      </w:r>
    </w:p>
    <w:p w:rsidR="007C6444" w:rsidRPr="007C6444" w:rsidRDefault="007C6444" w:rsidP="007C6444">
      <w:pPr>
        <w:pStyle w:val="Sansinterligne"/>
        <w:rPr>
          <w:rFonts w:ascii="Times New Roman" w:hAnsi="Times New Roman" w:cs="Times New Roman"/>
        </w:rPr>
      </w:pPr>
      <w:r w:rsidRPr="007C6444">
        <w:rPr>
          <w:rFonts w:ascii="Times New Roman" w:hAnsi="Times New Roman" w:cs="Times New Roman"/>
        </w:rPr>
        <w:t>Madame la Commissaire d’arrondissement,</w:t>
      </w:r>
    </w:p>
    <w:p w:rsidR="007C6444" w:rsidRPr="007C6444" w:rsidRDefault="007C6444" w:rsidP="007C6444">
      <w:pPr>
        <w:pStyle w:val="Sansinterligne"/>
        <w:rPr>
          <w:rFonts w:ascii="Times New Roman" w:hAnsi="Times New Roman" w:cs="Times New Roman"/>
        </w:rPr>
      </w:pPr>
      <w:r w:rsidRPr="007C6444">
        <w:rPr>
          <w:rFonts w:ascii="Times New Roman" w:hAnsi="Times New Roman" w:cs="Times New Roman"/>
        </w:rPr>
        <w:t>Monsieur le Député-Président,</w:t>
      </w:r>
    </w:p>
    <w:p w:rsidR="007C6444" w:rsidRPr="007C6444" w:rsidRDefault="007C6444" w:rsidP="007C6444">
      <w:pPr>
        <w:pStyle w:val="Sansinterligne"/>
        <w:rPr>
          <w:rFonts w:ascii="Times New Roman" w:hAnsi="Times New Roman" w:cs="Times New Roman"/>
        </w:rPr>
      </w:pPr>
      <w:r w:rsidRPr="007C6444">
        <w:rPr>
          <w:rFonts w:ascii="Times New Roman" w:hAnsi="Times New Roman" w:cs="Times New Roman"/>
        </w:rPr>
        <w:t>Mesdames et Monsieur les Députés provinciaux,</w:t>
      </w:r>
    </w:p>
    <w:p w:rsidR="007C6444" w:rsidRPr="007C6444" w:rsidRDefault="007C6444" w:rsidP="007C6444">
      <w:pPr>
        <w:pStyle w:val="Sansinterligne"/>
        <w:rPr>
          <w:rFonts w:ascii="Times New Roman" w:hAnsi="Times New Roman" w:cs="Times New Roman"/>
        </w:rPr>
      </w:pPr>
      <w:r w:rsidRPr="007C6444">
        <w:rPr>
          <w:rFonts w:ascii="Times New Roman" w:hAnsi="Times New Roman" w:cs="Times New Roman"/>
        </w:rPr>
        <w:t>Monsieur le Directeur général,</w:t>
      </w:r>
    </w:p>
    <w:p w:rsidR="007C6444" w:rsidRPr="007C6444" w:rsidRDefault="007C6444" w:rsidP="007C6444">
      <w:pPr>
        <w:pStyle w:val="Sansinterligne"/>
        <w:rPr>
          <w:rFonts w:ascii="Times New Roman" w:hAnsi="Times New Roman" w:cs="Times New Roman"/>
        </w:rPr>
      </w:pPr>
      <w:r w:rsidRPr="007C6444">
        <w:rPr>
          <w:rFonts w:ascii="Times New Roman" w:hAnsi="Times New Roman" w:cs="Times New Roman"/>
        </w:rPr>
        <w:t>Mesdames et Messieurs les Conseillers provinciaux,</w:t>
      </w:r>
    </w:p>
    <w:p w:rsidR="007C6444" w:rsidRPr="007C6444" w:rsidRDefault="007C6444" w:rsidP="007C6444">
      <w:pPr>
        <w:pStyle w:val="Sansinterligne"/>
        <w:rPr>
          <w:rFonts w:ascii="Times New Roman" w:hAnsi="Times New Roman" w:cs="Times New Roman"/>
        </w:rPr>
      </w:pPr>
      <w:r w:rsidRPr="007C6444">
        <w:rPr>
          <w:rFonts w:ascii="Times New Roman" w:hAnsi="Times New Roman" w:cs="Times New Roman"/>
        </w:rPr>
        <w:t>Mesdames et Messieurs les Inspecteurs généraux,</w:t>
      </w:r>
    </w:p>
    <w:p w:rsidR="007C6444" w:rsidRPr="007C6444" w:rsidRDefault="007C6444" w:rsidP="007C6444">
      <w:pPr>
        <w:pStyle w:val="Sansinterligne"/>
        <w:rPr>
          <w:rFonts w:ascii="Times New Roman" w:hAnsi="Times New Roman" w:cs="Times New Roman"/>
        </w:rPr>
      </w:pPr>
      <w:r w:rsidRPr="007C6444">
        <w:rPr>
          <w:rFonts w:ascii="Times New Roman" w:hAnsi="Times New Roman" w:cs="Times New Roman"/>
        </w:rPr>
        <w:t>Mesdames et Messieurs les Directeurs,</w:t>
      </w:r>
    </w:p>
    <w:p w:rsidR="007C6444" w:rsidRPr="007C6444" w:rsidRDefault="007C6444" w:rsidP="007C6444">
      <w:pPr>
        <w:pStyle w:val="Sansinterligne"/>
        <w:rPr>
          <w:rFonts w:ascii="Times New Roman" w:hAnsi="Times New Roman" w:cs="Times New Roman"/>
        </w:rPr>
      </w:pPr>
      <w:r w:rsidRPr="007C6444">
        <w:rPr>
          <w:rFonts w:ascii="Times New Roman" w:hAnsi="Times New Roman" w:cs="Times New Roman"/>
        </w:rPr>
        <w:t>Mesdames et Messieurs les Chefs de Cabinet,</w:t>
      </w:r>
    </w:p>
    <w:p w:rsidR="007C6444" w:rsidRPr="007C6444" w:rsidRDefault="007C6444" w:rsidP="007C6444">
      <w:pPr>
        <w:pStyle w:val="Sansinterligne"/>
        <w:rPr>
          <w:rFonts w:ascii="Times New Roman" w:hAnsi="Times New Roman" w:cs="Times New Roman"/>
        </w:rPr>
      </w:pPr>
      <w:r w:rsidRPr="007C6444">
        <w:rPr>
          <w:rFonts w:ascii="Times New Roman" w:hAnsi="Times New Roman" w:cs="Times New Roman"/>
        </w:rPr>
        <w:t>Mesdames et Messieurs,</w:t>
      </w:r>
    </w:p>
    <w:p w:rsidR="002D7B67" w:rsidRPr="007C6444" w:rsidRDefault="002D7B67" w:rsidP="002D7B67">
      <w:pPr>
        <w:spacing w:before="100" w:beforeAutospacing="1" w:after="100" w:afterAutospacing="1" w:line="240" w:lineRule="auto"/>
        <w:rPr>
          <w:rFonts w:ascii="Times New Roman" w:eastAsia="Times New Roman" w:hAnsi="Times New Roman" w:cs="Times New Roman"/>
          <w:sz w:val="28"/>
          <w:szCs w:val="28"/>
          <w:lang w:eastAsia="fr-BE"/>
        </w:rPr>
      </w:pPr>
    </w:p>
    <w:p w:rsidR="002D7B67" w:rsidRPr="007C6444" w:rsidRDefault="002D7B67" w:rsidP="002D7B67">
      <w:pPr>
        <w:spacing w:before="100" w:beforeAutospacing="1" w:after="100" w:afterAutospacing="1" w:line="240" w:lineRule="auto"/>
        <w:rPr>
          <w:rFonts w:ascii="Times New Roman" w:eastAsia="Times New Roman" w:hAnsi="Times New Roman" w:cs="Times New Roman"/>
          <w:sz w:val="28"/>
          <w:szCs w:val="28"/>
          <w:lang w:eastAsia="fr-BE"/>
        </w:rPr>
      </w:pPr>
      <w:r w:rsidRPr="007C6444">
        <w:rPr>
          <w:rFonts w:ascii="Times New Roman" w:eastAsia="Times New Roman" w:hAnsi="Times New Roman" w:cs="Times New Roman"/>
          <w:sz w:val="28"/>
          <w:szCs w:val="28"/>
          <w:lang w:eastAsia="fr-BE"/>
        </w:rPr>
        <w:t>Le troisième larron est le plus attendu ou le plus raillé.</w:t>
      </w:r>
    </w:p>
    <w:p w:rsidR="001D7AFD" w:rsidRPr="007C6444" w:rsidRDefault="001D7AFD" w:rsidP="002D7B67">
      <w:pPr>
        <w:spacing w:before="100" w:beforeAutospacing="1" w:after="100" w:afterAutospacing="1" w:line="240" w:lineRule="auto"/>
        <w:rPr>
          <w:rStyle w:val="s1"/>
          <w:rFonts w:ascii="Times New Roman" w:hAnsi="Times New Roman" w:cs="Times New Roman"/>
          <w:sz w:val="28"/>
          <w:szCs w:val="28"/>
        </w:rPr>
      </w:pPr>
      <w:r w:rsidRPr="007C6444">
        <w:rPr>
          <w:rStyle w:val="s1"/>
          <w:rFonts w:ascii="Times New Roman" w:hAnsi="Times New Roman" w:cs="Times New Roman"/>
          <w:sz w:val="28"/>
          <w:szCs w:val="28"/>
        </w:rPr>
        <w:t xml:space="preserve">Mais à l'inverse de celui de Jean de Lafontaine, mon rôle à moi est, si cela s'indique et quand cela s'indique de tenter de mettre d'accord plutôt que d'exacerber les idées divergentes, </w:t>
      </w:r>
      <w:r w:rsidR="0053175D" w:rsidRPr="007C6444">
        <w:rPr>
          <w:rStyle w:val="s1"/>
          <w:rFonts w:ascii="Times New Roman" w:hAnsi="Times New Roman" w:cs="Times New Roman"/>
          <w:sz w:val="28"/>
          <w:szCs w:val="28"/>
        </w:rPr>
        <w:t xml:space="preserve">d’essayer de rapprocher les points de vue </w:t>
      </w:r>
      <w:r w:rsidRPr="007C6444">
        <w:rPr>
          <w:rStyle w:val="s1"/>
          <w:rFonts w:ascii="Times New Roman" w:hAnsi="Times New Roman" w:cs="Times New Roman"/>
          <w:sz w:val="28"/>
          <w:szCs w:val="28"/>
        </w:rPr>
        <w:t>plutôt que de tirer profit d'éventuels différends.</w:t>
      </w:r>
    </w:p>
    <w:p w:rsidR="002D7B67" w:rsidRPr="007C6444" w:rsidRDefault="002D7B67" w:rsidP="002D7B67">
      <w:pPr>
        <w:spacing w:before="100" w:beforeAutospacing="1" w:after="100" w:afterAutospacing="1" w:line="240" w:lineRule="auto"/>
        <w:rPr>
          <w:rFonts w:ascii="Times New Roman" w:eastAsia="Times New Roman" w:hAnsi="Times New Roman" w:cs="Times New Roman"/>
          <w:sz w:val="28"/>
          <w:szCs w:val="28"/>
          <w:lang w:eastAsia="fr-BE"/>
        </w:rPr>
      </w:pPr>
      <w:r w:rsidRPr="007C6444">
        <w:rPr>
          <w:rFonts w:ascii="Times New Roman" w:eastAsia="Times New Roman" w:hAnsi="Times New Roman" w:cs="Times New Roman"/>
          <w:sz w:val="28"/>
          <w:szCs w:val="28"/>
          <w:lang w:eastAsia="fr-BE"/>
        </w:rPr>
        <w:t>En l'occurrence et pour l'occasion, la concision sera donc, une fois n'est pas coutume, ma meilleure conseillère et ce pour ne pas risquer de prêter le flanc aux faux pas, à la faveur d'un bon mot de trop glissé inopportunément entre deux citations ou à celle d'une belle formule, tellement alambiquée qu'elle en est incompréhensible et donc potentiellement mal interprétée.</w:t>
      </w:r>
    </w:p>
    <w:p w:rsidR="002D7B67" w:rsidRPr="007C6444" w:rsidRDefault="002D7B67" w:rsidP="002D7B67">
      <w:pPr>
        <w:spacing w:before="100" w:beforeAutospacing="1" w:after="100" w:afterAutospacing="1" w:line="240" w:lineRule="auto"/>
        <w:rPr>
          <w:rFonts w:ascii="Times New Roman" w:eastAsia="Times New Roman" w:hAnsi="Times New Roman" w:cs="Times New Roman"/>
          <w:sz w:val="28"/>
          <w:szCs w:val="28"/>
          <w:lang w:eastAsia="fr-BE"/>
        </w:rPr>
      </w:pPr>
      <w:r w:rsidRPr="007C6444">
        <w:rPr>
          <w:rFonts w:ascii="Times New Roman" w:eastAsia="Times New Roman" w:hAnsi="Times New Roman" w:cs="Times New Roman"/>
          <w:sz w:val="28"/>
          <w:szCs w:val="28"/>
          <w:lang w:eastAsia="fr-BE"/>
        </w:rPr>
        <w:t>Et puis, il se dirait que mes discours sont ... soporifiques et que je pourrais même être sponsorisé par une grande marque de somnifères. Je vous assure qu'il n'en est rien, mon statut de commissaire des gouvernements m'interdisant d'ailleurs toute accointance personnelle de cette nature avec un partenaire commercial privé.</w:t>
      </w:r>
    </w:p>
    <w:p w:rsidR="002D7B67" w:rsidRPr="007C6444" w:rsidRDefault="002D7B67" w:rsidP="002D7B67">
      <w:pPr>
        <w:spacing w:before="100" w:beforeAutospacing="1" w:after="100" w:afterAutospacing="1" w:line="240" w:lineRule="auto"/>
        <w:rPr>
          <w:rFonts w:ascii="Times New Roman" w:eastAsia="Times New Roman" w:hAnsi="Times New Roman" w:cs="Times New Roman"/>
          <w:sz w:val="28"/>
          <w:szCs w:val="28"/>
          <w:lang w:eastAsia="fr-BE"/>
        </w:rPr>
      </w:pPr>
      <w:r w:rsidRPr="007C6444">
        <w:rPr>
          <w:rFonts w:ascii="Times New Roman" w:eastAsia="Times New Roman" w:hAnsi="Times New Roman" w:cs="Times New Roman"/>
          <w:sz w:val="28"/>
          <w:szCs w:val="28"/>
          <w:lang w:eastAsia="fr-BE"/>
        </w:rPr>
        <w:lastRenderedPageBreak/>
        <w:t>Alors, pour que les bruits sourds qui résonnent pendant mon allocution soient uniquement ceux des bouchons qui sautent pour le drink qui s'ensuivra et non ceux des chutes sur le tapis de certains d'entre vous qui seraient pris de somnolence subite, et pour ne pas qu'on m'accuse de manipulation mentale à l'égard du personnel provincial et du Collège que j'aurais captivés "à l'insu de votre plein gré" lors d'une gigantesque séance collective d'hypnose, je serai concis !</w:t>
      </w:r>
    </w:p>
    <w:p w:rsidR="002D7B67" w:rsidRPr="007C6444" w:rsidRDefault="002D7B67" w:rsidP="002D7B67">
      <w:pPr>
        <w:spacing w:before="100" w:beforeAutospacing="1" w:after="100" w:afterAutospacing="1" w:line="240" w:lineRule="auto"/>
        <w:rPr>
          <w:rFonts w:ascii="Times New Roman" w:eastAsia="Times New Roman" w:hAnsi="Times New Roman" w:cs="Times New Roman"/>
          <w:sz w:val="28"/>
          <w:szCs w:val="28"/>
          <w:lang w:eastAsia="fr-BE"/>
        </w:rPr>
      </w:pPr>
      <w:r w:rsidRPr="007C6444">
        <w:rPr>
          <w:rFonts w:ascii="Times New Roman" w:eastAsia="Times New Roman" w:hAnsi="Times New Roman" w:cs="Times New Roman"/>
          <w:sz w:val="28"/>
          <w:szCs w:val="28"/>
          <w:lang w:eastAsia="fr-BE"/>
        </w:rPr>
        <w:t>J’insisterai sur quatre points.</w:t>
      </w:r>
    </w:p>
    <w:p w:rsidR="002D7B67" w:rsidRPr="007C6444" w:rsidRDefault="002D7B67" w:rsidP="002D7B67">
      <w:pPr>
        <w:numPr>
          <w:ilvl w:val="0"/>
          <w:numId w:val="1"/>
        </w:numPr>
        <w:spacing w:before="100" w:beforeAutospacing="1" w:after="100" w:afterAutospacing="1" w:line="240" w:lineRule="auto"/>
        <w:rPr>
          <w:rFonts w:ascii="Times New Roman" w:eastAsia="Times New Roman" w:hAnsi="Times New Roman" w:cs="Times New Roman"/>
          <w:sz w:val="28"/>
          <w:szCs w:val="28"/>
          <w:lang w:eastAsia="fr-BE"/>
        </w:rPr>
      </w:pPr>
      <w:r w:rsidRPr="007C6444">
        <w:rPr>
          <w:rFonts w:ascii="Times New Roman" w:eastAsia="Times New Roman" w:hAnsi="Times New Roman" w:cs="Times New Roman"/>
          <w:sz w:val="28"/>
          <w:szCs w:val="28"/>
          <w:lang w:eastAsia="fr-BE"/>
        </w:rPr>
        <w:t xml:space="preserve">Le travail qui est le nôtre est en constante mutation parce que la société évolue, parce que les exigences et les attentes des citoyens, des acteurs de la société, des associations, des entreprises, des autres institutions sont différentes de ce qu'elles étaient il y a quelques années encore. </w:t>
      </w:r>
    </w:p>
    <w:p w:rsidR="002D7B67" w:rsidRPr="007C6444" w:rsidRDefault="002D7B67" w:rsidP="002D7B67">
      <w:pPr>
        <w:spacing w:before="100" w:beforeAutospacing="1" w:after="100" w:afterAutospacing="1" w:line="240" w:lineRule="auto"/>
        <w:ind w:left="720"/>
        <w:rPr>
          <w:rFonts w:ascii="Times New Roman" w:eastAsia="Times New Roman" w:hAnsi="Times New Roman" w:cs="Times New Roman"/>
          <w:sz w:val="28"/>
          <w:szCs w:val="28"/>
          <w:lang w:eastAsia="fr-BE"/>
        </w:rPr>
      </w:pPr>
      <w:r w:rsidRPr="007C6444">
        <w:rPr>
          <w:rFonts w:ascii="Times New Roman" w:eastAsia="Times New Roman" w:hAnsi="Times New Roman" w:cs="Times New Roman"/>
          <w:sz w:val="28"/>
          <w:szCs w:val="28"/>
          <w:lang w:eastAsia="fr-BE"/>
        </w:rPr>
        <w:t xml:space="preserve">Le regard des médias est aussi différent, à la faveur des nouveaux moyens de communication, des réseaux sociaux, de la réactivité citoyenne immédiate et épidermique de plus en plus sollicitée dans ce domaine. </w:t>
      </w:r>
    </w:p>
    <w:p w:rsidR="002D7B67" w:rsidRPr="007C6444" w:rsidRDefault="002D7B67" w:rsidP="002D7B67">
      <w:pPr>
        <w:spacing w:before="100" w:beforeAutospacing="1" w:after="100" w:afterAutospacing="1" w:line="240" w:lineRule="auto"/>
        <w:ind w:left="720"/>
        <w:rPr>
          <w:rFonts w:ascii="Times New Roman" w:eastAsia="Times New Roman" w:hAnsi="Times New Roman" w:cs="Times New Roman"/>
          <w:sz w:val="28"/>
          <w:szCs w:val="28"/>
          <w:lang w:eastAsia="fr-BE"/>
        </w:rPr>
      </w:pPr>
      <w:r w:rsidRPr="007C6444">
        <w:rPr>
          <w:rFonts w:ascii="Times New Roman" w:eastAsia="Times New Roman" w:hAnsi="Times New Roman" w:cs="Times New Roman"/>
          <w:sz w:val="28"/>
          <w:szCs w:val="28"/>
          <w:lang w:eastAsia="fr-BE"/>
        </w:rPr>
        <w:t xml:space="preserve">Les règles de gouvernance changent. Je ne fais plus le même métier qu'il y a 5 ans et, a fortiori, qu'il y a dix ans … quand je suis arrivé dans la chocolaterie provinciale. </w:t>
      </w:r>
    </w:p>
    <w:p w:rsidR="002D7B67" w:rsidRPr="007C6444" w:rsidRDefault="002D7B67" w:rsidP="002D7B67">
      <w:pPr>
        <w:spacing w:before="100" w:beforeAutospacing="1" w:after="100" w:afterAutospacing="1" w:line="240" w:lineRule="auto"/>
        <w:ind w:left="720"/>
        <w:rPr>
          <w:rFonts w:ascii="Times New Roman" w:eastAsia="Times New Roman" w:hAnsi="Times New Roman" w:cs="Times New Roman"/>
          <w:sz w:val="28"/>
          <w:szCs w:val="28"/>
          <w:lang w:eastAsia="fr-BE"/>
        </w:rPr>
      </w:pPr>
      <w:r w:rsidRPr="007C6444">
        <w:rPr>
          <w:rFonts w:ascii="Times New Roman" w:eastAsia="Times New Roman" w:hAnsi="Times New Roman" w:cs="Times New Roman"/>
          <w:sz w:val="28"/>
          <w:szCs w:val="28"/>
          <w:lang w:eastAsia="fr-BE"/>
        </w:rPr>
        <w:t xml:space="preserve">Vous ne faites plus non plus le même métier, ou en tout cas pas de la même manière. </w:t>
      </w:r>
    </w:p>
    <w:p w:rsidR="002D7B67" w:rsidRPr="007C6444" w:rsidRDefault="002D7B67" w:rsidP="002D7B67">
      <w:pPr>
        <w:spacing w:before="100" w:beforeAutospacing="1" w:after="100" w:afterAutospacing="1" w:line="240" w:lineRule="auto"/>
        <w:ind w:left="720"/>
        <w:rPr>
          <w:rFonts w:ascii="Times New Roman" w:eastAsia="Times New Roman" w:hAnsi="Times New Roman" w:cs="Times New Roman"/>
          <w:sz w:val="28"/>
          <w:szCs w:val="28"/>
          <w:lang w:eastAsia="fr-BE"/>
        </w:rPr>
      </w:pPr>
      <w:r w:rsidRPr="007C6444">
        <w:rPr>
          <w:rFonts w:ascii="Times New Roman" w:eastAsia="Times New Roman" w:hAnsi="Times New Roman" w:cs="Times New Roman"/>
          <w:sz w:val="28"/>
          <w:szCs w:val="28"/>
          <w:lang w:eastAsia="fr-BE"/>
        </w:rPr>
        <w:t xml:space="preserve">Bref, nous ne faisons plus le même job. </w:t>
      </w:r>
    </w:p>
    <w:p w:rsidR="002D7B67" w:rsidRPr="007C6444" w:rsidRDefault="002D7B67" w:rsidP="002D7B67">
      <w:pPr>
        <w:spacing w:before="100" w:beforeAutospacing="1" w:after="100" w:afterAutospacing="1" w:line="240" w:lineRule="auto"/>
        <w:ind w:left="720"/>
        <w:rPr>
          <w:rFonts w:ascii="Times New Roman" w:eastAsia="Times New Roman" w:hAnsi="Times New Roman" w:cs="Times New Roman"/>
          <w:sz w:val="28"/>
          <w:szCs w:val="28"/>
          <w:lang w:eastAsia="fr-BE"/>
        </w:rPr>
      </w:pPr>
      <w:r w:rsidRPr="007C6444">
        <w:rPr>
          <w:rFonts w:ascii="Times New Roman" w:eastAsia="Times New Roman" w:hAnsi="Times New Roman" w:cs="Times New Roman"/>
          <w:sz w:val="28"/>
          <w:szCs w:val="28"/>
          <w:lang w:eastAsia="fr-BE"/>
        </w:rPr>
        <w:t xml:space="preserve">Et dans 10 ans, nous ne ferons certainement pas le même travail qu'aujourd'hui. </w:t>
      </w:r>
    </w:p>
    <w:p w:rsidR="002D7B67" w:rsidRPr="007C6444" w:rsidRDefault="002D7B67" w:rsidP="002D7B67">
      <w:pPr>
        <w:spacing w:before="100" w:beforeAutospacing="1" w:after="100" w:afterAutospacing="1" w:line="240" w:lineRule="auto"/>
        <w:ind w:left="720"/>
        <w:rPr>
          <w:rFonts w:ascii="Times New Roman" w:eastAsia="Times New Roman" w:hAnsi="Times New Roman" w:cs="Times New Roman"/>
          <w:sz w:val="28"/>
          <w:szCs w:val="28"/>
          <w:lang w:eastAsia="fr-BE"/>
        </w:rPr>
      </w:pPr>
      <w:r w:rsidRPr="007C6444">
        <w:rPr>
          <w:rFonts w:ascii="Times New Roman" w:eastAsia="Times New Roman" w:hAnsi="Times New Roman" w:cs="Times New Roman"/>
          <w:sz w:val="28"/>
          <w:szCs w:val="28"/>
          <w:lang w:eastAsia="fr-BE"/>
        </w:rPr>
        <w:t>C'est une réalité dont nous devons tenir compte au quotidien. Est-ce un bien ? Seul le regard rétrospectif de l'historien ou du sociologue le dira, dans 20 ou 30 ans ... mais ce n'est certainement pas un mal.</w:t>
      </w:r>
    </w:p>
    <w:p w:rsidR="002D7B67" w:rsidRPr="007C6444" w:rsidRDefault="002D7B67" w:rsidP="002D7B67">
      <w:pPr>
        <w:numPr>
          <w:ilvl w:val="0"/>
          <w:numId w:val="1"/>
        </w:numPr>
        <w:spacing w:before="100" w:beforeAutospacing="1" w:after="100" w:afterAutospacing="1" w:line="240" w:lineRule="auto"/>
        <w:rPr>
          <w:rFonts w:ascii="Times New Roman" w:eastAsia="Times New Roman" w:hAnsi="Times New Roman" w:cs="Times New Roman"/>
          <w:sz w:val="28"/>
          <w:szCs w:val="28"/>
          <w:lang w:eastAsia="fr-BE"/>
        </w:rPr>
      </w:pPr>
      <w:r w:rsidRPr="007C6444">
        <w:rPr>
          <w:rFonts w:ascii="Times New Roman" w:eastAsia="Times New Roman" w:hAnsi="Times New Roman" w:cs="Times New Roman"/>
          <w:sz w:val="28"/>
          <w:szCs w:val="28"/>
          <w:lang w:eastAsia="fr-BE"/>
        </w:rPr>
        <w:t xml:space="preserve">Continuons de grâce à nous inscrire dans une volonté d'ouverture vers l'extérieur et de service aux citoyens, pris individuellement, et de service à la collectivité dans son ensemble. </w:t>
      </w:r>
    </w:p>
    <w:p w:rsidR="002D7B67" w:rsidRPr="007C6444" w:rsidRDefault="002D7B67" w:rsidP="002D7B67">
      <w:pPr>
        <w:spacing w:before="100" w:beforeAutospacing="1" w:after="100" w:afterAutospacing="1" w:line="240" w:lineRule="auto"/>
        <w:ind w:left="720"/>
        <w:rPr>
          <w:rFonts w:ascii="Times New Roman" w:eastAsia="Times New Roman" w:hAnsi="Times New Roman" w:cs="Times New Roman"/>
          <w:sz w:val="28"/>
          <w:szCs w:val="28"/>
          <w:lang w:eastAsia="fr-BE"/>
        </w:rPr>
      </w:pPr>
      <w:r w:rsidRPr="007C6444">
        <w:rPr>
          <w:rFonts w:ascii="Times New Roman" w:eastAsia="Times New Roman" w:hAnsi="Times New Roman" w:cs="Times New Roman"/>
          <w:sz w:val="28"/>
          <w:szCs w:val="28"/>
          <w:lang w:eastAsia="fr-BE"/>
        </w:rPr>
        <w:t>L'admin</w:t>
      </w:r>
      <w:r w:rsidR="00503A6B">
        <w:rPr>
          <w:rFonts w:ascii="Times New Roman" w:eastAsia="Times New Roman" w:hAnsi="Times New Roman" w:cs="Times New Roman"/>
          <w:sz w:val="28"/>
          <w:szCs w:val="28"/>
          <w:lang w:eastAsia="fr-BE"/>
        </w:rPr>
        <w:t xml:space="preserve">istration provinciale, dans le </w:t>
      </w:r>
      <w:r w:rsidRPr="007C6444">
        <w:rPr>
          <w:rFonts w:ascii="Times New Roman" w:eastAsia="Times New Roman" w:hAnsi="Times New Roman" w:cs="Times New Roman"/>
          <w:sz w:val="28"/>
          <w:szCs w:val="28"/>
          <w:lang w:eastAsia="fr-BE"/>
        </w:rPr>
        <w:t>sens générique</w:t>
      </w:r>
      <w:r w:rsidR="00503A6B">
        <w:rPr>
          <w:rFonts w:ascii="Times New Roman" w:eastAsia="Times New Roman" w:hAnsi="Times New Roman" w:cs="Times New Roman"/>
          <w:sz w:val="28"/>
          <w:szCs w:val="28"/>
          <w:lang w:eastAsia="fr-BE"/>
        </w:rPr>
        <w:t xml:space="preserve"> du terme</w:t>
      </w:r>
      <w:r w:rsidRPr="007C6444">
        <w:rPr>
          <w:rFonts w:ascii="Times New Roman" w:eastAsia="Times New Roman" w:hAnsi="Times New Roman" w:cs="Times New Roman"/>
          <w:sz w:val="28"/>
          <w:szCs w:val="28"/>
          <w:lang w:eastAsia="fr-BE"/>
        </w:rPr>
        <w:t xml:space="preserve">, n'est pas là pour gérer uniquement son pré carré et ce qu'elle organise elle-même ; elle a vocation à s'impliquer dans la société et pas seulement quand un décret ou une loi l'y oblige. </w:t>
      </w:r>
    </w:p>
    <w:p w:rsidR="002D7B67" w:rsidRPr="007C6444" w:rsidRDefault="002D7B67" w:rsidP="002D7B67">
      <w:pPr>
        <w:spacing w:before="100" w:beforeAutospacing="1" w:after="100" w:afterAutospacing="1" w:line="240" w:lineRule="auto"/>
        <w:ind w:left="720"/>
        <w:rPr>
          <w:rFonts w:ascii="Times New Roman" w:eastAsia="Times New Roman" w:hAnsi="Times New Roman" w:cs="Times New Roman"/>
          <w:sz w:val="28"/>
          <w:szCs w:val="28"/>
          <w:lang w:eastAsia="fr-BE"/>
        </w:rPr>
      </w:pPr>
      <w:r w:rsidRPr="007C6444">
        <w:rPr>
          <w:rFonts w:ascii="Times New Roman" w:eastAsia="Times New Roman" w:hAnsi="Times New Roman" w:cs="Times New Roman"/>
          <w:sz w:val="28"/>
          <w:szCs w:val="28"/>
          <w:lang w:eastAsia="fr-BE"/>
        </w:rPr>
        <w:lastRenderedPageBreak/>
        <w:t xml:space="preserve">Son espace de jeu est bien plus large ; sa vocation est bien plus vaste. </w:t>
      </w:r>
    </w:p>
    <w:p w:rsidR="002D7B67" w:rsidRPr="007C6444" w:rsidRDefault="002D7B67" w:rsidP="002D7B67">
      <w:pPr>
        <w:spacing w:before="100" w:beforeAutospacing="1" w:after="100" w:afterAutospacing="1" w:line="240" w:lineRule="auto"/>
        <w:ind w:left="720"/>
        <w:rPr>
          <w:rFonts w:ascii="Times New Roman" w:eastAsia="Times New Roman" w:hAnsi="Times New Roman" w:cs="Times New Roman"/>
          <w:sz w:val="28"/>
          <w:szCs w:val="28"/>
          <w:lang w:eastAsia="fr-BE"/>
        </w:rPr>
      </w:pPr>
      <w:r w:rsidRPr="007C6444">
        <w:rPr>
          <w:rFonts w:ascii="Times New Roman" w:eastAsia="Times New Roman" w:hAnsi="Times New Roman" w:cs="Times New Roman"/>
          <w:sz w:val="28"/>
          <w:szCs w:val="28"/>
          <w:lang w:eastAsia="fr-BE"/>
        </w:rPr>
        <w:t>Elle l'a fait et continue de le faire, notamment au travers des partenariats ou dans un projet tel que le dispatching provincial des services de secours. Ne nous cachons pas que néanmoins, parfois, certains réflexes nombrilistes refont surface. Le concept de la supracommunalité doit lui ouvrir d'autres voies, lui permettre d'entrevoir d'autres horizons. C'est une opportunité à saisir. Ce n'est pas la première ; ce ne sera sans doute pas la dernière... si tant est que nous nous en saisissions sans arrière-pensée.</w:t>
      </w:r>
    </w:p>
    <w:p w:rsidR="002D7B67" w:rsidRPr="007C6444" w:rsidRDefault="002D7B67" w:rsidP="002D7B67">
      <w:pPr>
        <w:numPr>
          <w:ilvl w:val="0"/>
          <w:numId w:val="1"/>
        </w:numPr>
        <w:spacing w:before="100" w:beforeAutospacing="1" w:after="100" w:afterAutospacing="1" w:line="240" w:lineRule="auto"/>
        <w:rPr>
          <w:rFonts w:ascii="Times New Roman" w:eastAsia="Times New Roman" w:hAnsi="Times New Roman" w:cs="Times New Roman"/>
          <w:sz w:val="28"/>
          <w:szCs w:val="28"/>
          <w:lang w:eastAsia="fr-BE"/>
        </w:rPr>
      </w:pPr>
      <w:r w:rsidRPr="007C6444">
        <w:rPr>
          <w:rFonts w:ascii="Times New Roman" w:eastAsia="Times New Roman" w:hAnsi="Times New Roman" w:cs="Times New Roman"/>
          <w:sz w:val="28"/>
          <w:szCs w:val="28"/>
          <w:lang w:eastAsia="fr-BE"/>
        </w:rPr>
        <w:t xml:space="preserve">C'est dans un rassemblement des bonnes volontés, des énergies, des créativités, des audaces, des idées neuves, des personnalités et des leviers d'action dont chacune d'entre elles, dont chacun d'entre vous, dispose que se construiront les projets qui compteront vraiment et qui replaceront durablement notre institution et ses compétences sur l'échiquier institutionnel. </w:t>
      </w:r>
    </w:p>
    <w:p w:rsidR="002D7B67" w:rsidRPr="007C6444" w:rsidRDefault="002D7B67" w:rsidP="002D7B67">
      <w:pPr>
        <w:spacing w:before="100" w:beforeAutospacing="1" w:after="100" w:afterAutospacing="1" w:line="240" w:lineRule="auto"/>
        <w:ind w:left="720"/>
        <w:rPr>
          <w:rFonts w:ascii="Times New Roman" w:eastAsia="Times New Roman" w:hAnsi="Times New Roman" w:cs="Times New Roman"/>
          <w:sz w:val="28"/>
          <w:szCs w:val="28"/>
          <w:lang w:eastAsia="fr-BE"/>
        </w:rPr>
      </w:pPr>
      <w:r w:rsidRPr="007C6444">
        <w:rPr>
          <w:rFonts w:ascii="Times New Roman" w:eastAsia="Times New Roman" w:hAnsi="Times New Roman" w:cs="Times New Roman"/>
          <w:sz w:val="28"/>
          <w:szCs w:val="28"/>
          <w:lang w:eastAsia="fr-BE"/>
        </w:rPr>
        <w:t>Certes, un gouverneur de province est d’abord un commissaire des gouvernements dans la province, des gouvernements fédéral et régional essentiellement.</w:t>
      </w:r>
    </w:p>
    <w:p w:rsidR="002D7B67" w:rsidRPr="007C6444" w:rsidRDefault="002D7B67" w:rsidP="002D7B67">
      <w:pPr>
        <w:spacing w:before="100" w:beforeAutospacing="1" w:after="100" w:afterAutospacing="1" w:line="240" w:lineRule="auto"/>
        <w:ind w:left="720"/>
        <w:rPr>
          <w:rFonts w:ascii="Times New Roman" w:eastAsia="Times New Roman" w:hAnsi="Times New Roman" w:cs="Times New Roman"/>
          <w:sz w:val="28"/>
          <w:szCs w:val="28"/>
          <w:lang w:eastAsia="fr-BE"/>
        </w:rPr>
      </w:pPr>
      <w:r w:rsidRPr="007C6444">
        <w:rPr>
          <w:rFonts w:ascii="Times New Roman" w:eastAsia="Times New Roman" w:hAnsi="Times New Roman" w:cs="Times New Roman"/>
          <w:sz w:val="28"/>
          <w:szCs w:val="28"/>
          <w:lang w:eastAsia="fr-BE"/>
        </w:rPr>
        <w:t>Mais malgré nos nouvelles missions confiées notamment par lettre de mission du Gouvernement wallon, notamment dans le domaine de la supra-</w:t>
      </w:r>
      <w:proofErr w:type="spellStart"/>
      <w:r w:rsidRPr="007C6444">
        <w:rPr>
          <w:rFonts w:ascii="Times New Roman" w:eastAsia="Times New Roman" w:hAnsi="Times New Roman" w:cs="Times New Roman"/>
          <w:sz w:val="28"/>
          <w:szCs w:val="28"/>
          <w:lang w:eastAsia="fr-BE"/>
        </w:rPr>
        <w:t>communalité</w:t>
      </w:r>
      <w:proofErr w:type="spellEnd"/>
      <w:r w:rsidRPr="007C6444">
        <w:rPr>
          <w:rFonts w:ascii="Times New Roman" w:eastAsia="Times New Roman" w:hAnsi="Times New Roman" w:cs="Times New Roman"/>
          <w:sz w:val="28"/>
          <w:szCs w:val="28"/>
          <w:lang w:eastAsia="fr-BE"/>
        </w:rPr>
        <w:t xml:space="preserve">, les Gouverneurs ne sont pas des </w:t>
      </w:r>
      <w:proofErr w:type="spellStart"/>
      <w:r w:rsidRPr="007C6444">
        <w:rPr>
          <w:rFonts w:ascii="Times New Roman" w:eastAsia="Times New Roman" w:hAnsi="Times New Roman" w:cs="Times New Roman"/>
          <w:i/>
          <w:sz w:val="28"/>
          <w:szCs w:val="28"/>
          <w:lang w:eastAsia="fr-BE"/>
        </w:rPr>
        <w:t>aliens</w:t>
      </w:r>
      <w:proofErr w:type="spellEnd"/>
      <w:r w:rsidRPr="007C6444">
        <w:rPr>
          <w:rFonts w:ascii="Times New Roman" w:eastAsia="Times New Roman" w:hAnsi="Times New Roman" w:cs="Times New Roman"/>
          <w:i/>
          <w:sz w:val="28"/>
          <w:szCs w:val="28"/>
          <w:lang w:eastAsia="fr-BE"/>
        </w:rPr>
        <w:t xml:space="preserve"> </w:t>
      </w:r>
      <w:r w:rsidRPr="007C6444">
        <w:rPr>
          <w:rFonts w:ascii="Times New Roman" w:eastAsia="Times New Roman" w:hAnsi="Times New Roman" w:cs="Times New Roman"/>
          <w:sz w:val="28"/>
          <w:szCs w:val="28"/>
          <w:lang w:eastAsia="fr-BE"/>
        </w:rPr>
        <w:t xml:space="preserve">au sein de leur province ; ils ne sont pas des fonctions mutantes qui auraient vendu leur âme aux autorités supérieures. </w:t>
      </w:r>
    </w:p>
    <w:p w:rsidR="002D7B67" w:rsidRPr="007C6444" w:rsidRDefault="002D7B67" w:rsidP="002D7B67">
      <w:pPr>
        <w:spacing w:before="100" w:beforeAutospacing="1" w:after="100" w:afterAutospacing="1" w:line="240" w:lineRule="auto"/>
        <w:ind w:left="720"/>
        <w:rPr>
          <w:rFonts w:ascii="Times New Roman" w:eastAsia="Times New Roman" w:hAnsi="Times New Roman" w:cs="Times New Roman"/>
          <w:sz w:val="28"/>
          <w:szCs w:val="28"/>
          <w:lang w:eastAsia="fr-BE"/>
        </w:rPr>
      </w:pPr>
      <w:r w:rsidRPr="007C6444">
        <w:rPr>
          <w:rFonts w:ascii="Times New Roman" w:eastAsia="Times New Roman" w:hAnsi="Times New Roman" w:cs="Times New Roman"/>
          <w:sz w:val="28"/>
          <w:szCs w:val="28"/>
          <w:lang w:eastAsia="fr-BE"/>
        </w:rPr>
        <w:t xml:space="preserve">Ils sont et doivent rester un organe provincial qui, fort de ses autres compétences, contribue résolument au devenir provincial, en synergie avec les deux autres organes que sont le Collège et le Conseil, et en symbiose avec toute l'administration que vous représentez et votre DG. </w:t>
      </w:r>
    </w:p>
    <w:p w:rsidR="002D7B67" w:rsidRPr="007C6444" w:rsidRDefault="002D7B67" w:rsidP="002D7B67">
      <w:pPr>
        <w:spacing w:before="100" w:beforeAutospacing="1" w:after="100" w:afterAutospacing="1" w:line="240" w:lineRule="auto"/>
        <w:ind w:left="720"/>
        <w:rPr>
          <w:rFonts w:ascii="Times New Roman" w:eastAsia="Times New Roman" w:hAnsi="Times New Roman" w:cs="Times New Roman"/>
          <w:sz w:val="28"/>
          <w:szCs w:val="28"/>
          <w:lang w:eastAsia="fr-BE"/>
        </w:rPr>
      </w:pPr>
      <w:r w:rsidRPr="007C6444">
        <w:rPr>
          <w:rFonts w:ascii="Times New Roman" w:eastAsia="Times New Roman" w:hAnsi="Times New Roman" w:cs="Times New Roman"/>
          <w:sz w:val="28"/>
          <w:szCs w:val="28"/>
          <w:lang w:eastAsia="fr-BE"/>
        </w:rPr>
        <w:t>Et si je reconnais que personnellement depuis quelque temps, je suis moins présent car moins disponible lors de nombre de manifestations provinciales, ce n'est certainement pas par manque d'intérêt, mais parce que les intérêts de la province de Namur se défendent aussi ailleurs, notamment à Bruxelles et peuvent aussi s'exprimer à des centaines voire des milliers de kilomètres d'ici. Ceci a toujours fait partie des responsabilités d'un gouverneur de province. Je compte que cela le demeure.</w:t>
      </w:r>
    </w:p>
    <w:p w:rsidR="002D7B67" w:rsidRPr="007C6444" w:rsidRDefault="002D7B67" w:rsidP="002D7B67">
      <w:pPr>
        <w:numPr>
          <w:ilvl w:val="0"/>
          <w:numId w:val="1"/>
        </w:numPr>
        <w:spacing w:before="100" w:beforeAutospacing="1" w:after="100" w:afterAutospacing="1" w:line="240" w:lineRule="auto"/>
        <w:rPr>
          <w:rFonts w:ascii="Times New Roman" w:eastAsia="Times New Roman" w:hAnsi="Times New Roman" w:cs="Times New Roman"/>
          <w:sz w:val="28"/>
          <w:szCs w:val="28"/>
          <w:lang w:eastAsia="fr-BE"/>
        </w:rPr>
      </w:pPr>
      <w:r w:rsidRPr="007C6444">
        <w:rPr>
          <w:rFonts w:ascii="Times New Roman" w:eastAsia="Times New Roman" w:hAnsi="Times New Roman" w:cs="Times New Roman"/>
          <w:sz w:val="28"/>
          <w:szCs w:val="28"/>
          <w:lang w:eastAsia="fr-BE"/>
        </w:rPr>
        <w:t xml:space="preserve">Et ce sera mon dernier point, même si j'avais encore des dizaines de choses à vous dire. Au-delà de la flexibilité, de l'ouverture et du rassemblement, il y a l'esprit, ce petit plus que nous avons toutes et tous et </w:t>
      </w:r>
      <w:r w:rsidRPr="007C6444">
        <w:rPr>
          <w:rFonts w:ascii="Times New Roman" w:eastAsia="Times New Roman" w:hAnsi="Times New Roman" w:cs="Times New Roman"/>
          <w:sz w:val="28"/>
          <w:szCs w:val="28"/>
          <w:lang w:eastAsia="fr-BE"/>
        </w:rPr>
        <w:lastRenderedPageBreak/>
        <w:t xml:space="preserve">qui donne du sens à nos missions, à notre travail, à notre engagement professionnel. </w:t>
      </w:r>
    </w:p>
    <w:p w:rsidR="002D7B67" w:rsidRPr="007C6444" w:rsidRDefault="002D7B67" w:rsidP="002D7B67">
      <w:pPr>
        <w:spacing w:before="100" w:beforeAutospacing="1" w:after="100" w:afterAutospacing="1" w:line="240" w:lineRule="auto"/>
        <w:ind w:left="720"/>
        <w:rPr>
          <w:rFonts w:ascii="Times New Roman" w:eastAsia="Times New Roman" w:hAnsi="Times New Roman" w:cs="Times New Roman"/>
          <w:sz w:val="28"/>
          <w:szCs w:val="28"/>
          <w:lang w:eastAsia="fr-BE"/>
        </w:rPr>
      </w:pPr>
      <w:r w:rsidRPr="007C6444">
        <w:rPr>
          <w:rFonts w:ascii="Times New Roman" w:eastAsia="Times New Roman" w:hAnsi="Times New Roman" w:cs="Times New Roman"/>
          <w:sz w:val="28"/>
          <w:szCs w:val="28"/>
          <w:lang w:eastAsia="fr-BE"/>
        </w:rPr>
        <w:t>Plus souvent qu'à son tour, la fonction publique est décriée, l'administration et la gestion publique dans leur ensemble sont l'objet de ce qu'on nomme de nos jours le "</w:t>
      </w:r>
      <w:proofErr w:type="spellStart"/>
      <w:r w:rsidRPr="007C6444">
        <w:rPr>
          <w:rFonts w:ascii="Times New Roman" w:eastAsia="Times New Roman" w:hAnsi="Times New Roman" w:cs="Times New Roman"/>
          <w:sz w:val="28"/>
          <w:szCs w:val="28"/>
          <w:lang w:eastAsia="fr-BE"/>
        </w:rPr>
        <w:t>bashing</w:t>
      </w:r>
      <w:proofErr w:type="spellEnd"/>
      <w:r w:rsidRPr="007C6444">
        <w:rPr>
          <w:rFonts w:ascii="Times New Roman" w:eastAsia="Times New Roman" w:hAnsi="Times New Roman" w:cs="Times New Roman"/>
          <w:sz w:val="28"/>
          <w:szCs w:val="28"/>
          <w:lang w:eastAsia="fr-BE"/>
        </w:rPr>
        <w:t xml:space="preserve">", c'est-à-dire un dénigrement à la mode, une bastonnade en règle, une ratonnade virtuelle, populaire et médiatique qui empeste l'odeur de celles, bien réelles malheureusement, d'époques ou de pratiques qu'on espérait révolues. </w:t>
      </w:r>
    </w:p>
    <w:p w:rsidR="002D7B67" w:rsidRPr="007C6444" w:rsidRDefault="002D7B67" w:rsidP="002D7B67">
      <w:pPr>
        <w:spacing w:before="100" w:beforeAutospacing="1" w:after="100" w:afterAutospacing="1" w:line="240" w:lineRule="auto"/>
        <w:ind w:left="720"/>
        <w:rPr>
          <w:rFonts w:ascii="Times New Roman" w:eastAsia="Times New Roman" w:hAnsi="Times New Roman" w:cs="Times New Roman"/>
          <w:sz w:val="28"/>
          <w:szCs w:val="28"/>
          <w:lang w:eastAsia="fr-BE"/>
        </w:rPr>
      </w:pPr>
      <w:r w:rsidRPr="007C6444">
        <w:rPr>
          <w:rFonts w:ascii="Times New Roman" w:eastAsia="Times New Roman" w:hAnsi="Times New Roman" w:cs="Times New Roman"/>
          <w:sz w:val="28"/>
          <w:szCs w:val="28"/>
          <w:lang w:eastAsia="fr-BE"/>
        </w:rPr>
        <w:t xml:space="preserve">Ce n'est pas en déversant son fiel qu'on adoucira la société et que nous améliorerons le vivre ensemble. </w:t>
      </w:r>
    </w:p>
    <w:p w:rsidR="002D7B67" w:rsidRPr="007C6444" w:rsidRDefault="002D7B67" w:rsidP="002D7B67">
      <w:pPr>
        <w:spacing w:before="100" w:beforeAutospacing="1" w:after="100" w:afterAutospacing="1" w:line="240" w:lineRule="auto"/>
        <w:ind w:left="720"/>
        <w:rPr>
          <w:rFonts w:ascii="Times New Roman" w:eastAsia="Times New Roman" w:hAnsi="Times New Roman" w:cs="Times New Roman"/>
          <w:sz w:val="28"/>
          <w:szCs w:val="28"/>
          <w:lang w:eastAsia="fr-BE"/>
        </w:rPr>
      </w:pPr>
      <w:r w:rsidRPr="007C6444">
        <w:rPr>
          <w:rFonts w:ascii="Times New Roman" w:eastAsia="Times New Roman" w:hAnsi="Times New Roman" w:cs="Times New Roman"/>
          <w:sz w:val="28"/>
          <w:szCs w:val="28"/>
          <w:lang w:eastAsia="fr-BE"/>
        </w:rPr>
        <w:t xml:space="preserve">En attendant que cette évidence percole largement, les meilleurs porte-parole de l'utilité et de la pertinence de votre travail au sein de la fonction publique provinciale, c'est vous ! </w:t>
      </w:r>
    </w:p>
    <w:p w:rsidR="002D7B67" w:rsidRPr="007C6444" w:rsidRDefault="002D7B67" w:rsidP="002D7B67">
      <w:pPr>
        <w:spacing w:before="100" w:beforeAutospacing="1" w:after="100" w:afterAutospacing="1" w:line="240" w:lineRule="auto"/>
        <w:ind w:left="720"/>
        <w:rPr>
          <w:rFonts w:ascii="Times New Roman" w:eastAsia="Times New Roman" w:hAnsi="Times New Roman" w:cs="Times New Roman"/>
          <w:sz w:val="28"/>
          <w:szCs w:val="28"/>
          <w:lang w:eastAsia="fr-BE"/>
        </w:rPr>
      </w:pPr>
      <w:r w:rsidRPr="007C6444">
        <w:rPr>
          <w:rFonts w:ascii="Times New Roman" w:eastAsia="Times New Roman" w:hAnsi="Times New Roman" w:cs="Times New Roman"/>
          <w:sz w:val="28"/>
          <w:szCs w:val="28"/>
          <w:lang w:eastAsia="fr-BE"/>
        </w:rPr>
        <w:t xml:space="preserve">Vous êtes aussi, chacun dans votre fonction, dans votre rôle, à votre place, les ambassadeurs de la province, les porte-drapeaux de ses compétences. </w:t>
      </w:r>
    </w:p>
    <w:p w:rsidR="002D7B67" w:rsidRPr="007C6444" w:rsidRDefault="002D7B67" w:rsidP="002D7B67">
      <w:pPr>
        <w:spacing w:before="100" w:beforeAutospacing="1" w:after="100" w:afterAutospacing="1" w:line="240" w:lineRule="auto"/>
        <w:ind w:left="720"/>
        <w:rPr>
          <w:rFonts w:ascii="Times New Roman" w:eastAsia="Times New Roman" w:hAnsi="Times New Roman" w:cs="Times New Roman"/>
          <w:sz w:val="28"/>
          <w:szCs w:val="28"/>
          <w:lang w:eastAsia="fr-BE"/>
        </w:rPr>
      </w:pPr>
      <w:r w:rsidRPr="007C6444">
        <w:rPr>
          <w:rFonts w:ascii="Times New Roman" w:eastAsia="Times New Roman" w:hAnsi="Times New Roman" w:cs="Times New Roman"/>
          <w:sz w:val="28"/>
          <w:szCs w:val="28"/>
          <w:lang w:eastAsia="fr-BE"/>
        </w:rPr>
        <w:t xml:space="preserve">La vie est faite d'habitudes, de bonnes et de moins bonnes. </w:t>
      </w:r>
    </w:p>
    <w:p w:rsidR="002D7B67" w:rsidRPr="007C6444" w:rsidRDefault="002D7B67" w:rsidP="002D7B67">
      <w:pPr>
        <w:spacing w:before="100" w:beforeAutospacing="1" w:after="100" w:afterAutospacing="1" w:line="240" w:lineRule="auto"/>
        <w:ind w:left="720"/>
        <w:rPr>
          <w:rFonts w:ascii="Times New Roman" w:eastAsia="Times New Roman" w:hAnsi="Times New Roman" w:cs="Times New Roman"/>
          <w:sz w:val="28"/>
          <w:szCs w:val="28"/>
          <w:lang w:eastAsia="fr-BE"/>
        </w:rPr>
      </w:pPr>
      <w:r w:rsidRPr="007C6444">
        <w:rPr>
          <w:rFonts w:ascii="Times New Roman" w:eastAsia="Times New Roman" w:hAnsi="Times New Roman" w:cs="Times New Roman"/>
          <w:sz w:val="28"/>
          <w:szCs w:val="28"/>
          <w:lang w:eastAsia="fr-BE"/>
        </w:rPr>
        <w:t xml:space="preserve">Gardons les premières précieusement ; tentons, de temps à autres, d'éviter les secondes. </w:t>
      </w:r>
    </w:p>
    <w:p w:rsidR="002D7B67" w:rsidRPr="007C6444" w:rsidRDefault="002D7B67" w:rsidP="002D7B67">
      <w:pPr>
        <w:spacing w:before="100" w:beforeAutospacing="1" w:after="100" w:afterAutospacing="1" w:line="240" w:lineRule="auto"/>
        <w:ind w:left="720"/>
        <w:rPr>
          <w:rFonts w:ascii="Times New Roman" w:eastAsia="Times New Roman" w:hAnsi="Times New Roman" w:cs="Times New Roman"/>
          <w:sz w:val="28"/>
          <w:szCs w:val="28"/>
          <w:lang w:eastAsia="fr-BE"/>
        </w:rPr>
      </w:pPr>
      <w:r w:rsidRPr="007C6444">
        <w:rPr>
          <w:rFonts w:ascii="Times New Roman" w:eastAsia="Times New Roman" w:hAnsi="Times New Roman" w:cs="Times New Roman"/>
          <w:sz w:val="28"/>
          <w:szCs w:val="28"/>
          <w:lang w:eastAsia="fr-BE"/>
        </w:rPr>
        <w:t>Mais n'oublions jamais que les habitudes c’est comme les pantoufles</w:t>
      </w:r>
      <w:r w:rsidR="001D7AFD" w:rsidRPr="007C6444">
        <w:rPr>
          <w:rFonts w:ascii="Times New Roman" w:eastAsia="Times New Roman" w:hAnsi="Times New Roman" w:cs="Times New Roman"/>
          <w:sz w:val="28"/>
          <w:szCs w:val="28"/>
          <w:lang w:eastAsia="fr-BE"/>
        </w:rPr>
        <w:t> : c’est confortable et on aime les chausser de temps en temps parce que c’est rassurant</w:t>
      </w:r>
      <w:r w:rsidRPr="007C6444">
        <w:rPr>
          <w:rFonts w:ascii="Times New Roman" w:eastAsia="Times New Roman" w:hAnsi="Times New Roman" w:cs="Times New Roman"/>
          <w:sz w:val="28"/>
          <w:szCs w:val="28"/>
          <w:lang w:eastAsia="fr-BE"/>
        </w:rPr>
        <w:t xml:space="preserve">, </w:t>
      </w:r>
      <w:r w:rsidR="001D7AFD" w:rsidRPr="007C6444">
        <w:rPr>
          <w:rFonts w:ascii="Times New Roman" w:eastAsia="Times New Roman" w:hAnsi="Times New Roman" w:cs="Times New Roman"/>
          <w:sz w:val="28"/>
          <w:szCs w:val="28"/>
          <w:lang w:eastAsia="fr-BE"/>
        </w:rPr>
        <w:t xml:space="preserve">mais </w:t>
      </w:r>
      <w:r w:rsidRPr="007C6444">
        <w:rPr>
          <w:rFonts w:ascii="Times New Roman" w:eastAsia="Times New Roman" w:hAnsi="Times New Roman" w:cs="Times New Roman"/>
          <w:sz w:val="28"/>
          <w:szCs w:val="28"/>
          <w:lang w:eastAsia="fr-BE"/>
        </w:rPr>
        <w:t>"</w:t>
      </w:r>
      <w:r w:rsidRPr="007C6444">
        <w:rPr>
          <w:rFonts w:ascii="Times New Roman" w:eastAsia="Times New Roman" w:hAnsi="Times New Roman" w:cs="Times New Roman"/>
          <w:i/>
          <w:sz w:val="28"/>
          <w:szCs w:val="28"/>
          <w:lang w:eastAsia="fr-BE"/>
        </w:rPr>
        <w:t>on peut (</w:t>
      </w:r>
      <w:r w:rsidR="001D7AFD" w:rsidRPr="007C6444">
        <w:rPr>
          <w:rFonts w:ascii="Times New Roman" w:eastAsia="Times New Roman" w:hAnsi="Times New Roman" w:cs="Times New Roman"/>
          <w:i/>
          <w:sz w:val="28"/>
          <w:szCs w:val="28"/>
          <w:lang w:eastAsia="fr-BE"/>
        </w:rPr>
        <w:t xml:space="preserve">aussi </w:t>
      </w:r>
      <w:r w:rsidRPr="007C6444">
        <w:rPr>
          <w:rFonts w:ascii="Times New Roman" w:eastAsia="Times New Roman" w:hAnsi="Times New Roman" w:cs="Times New Roman"/>
          <w:i/>
          <w:sz w:val="28"/>
          <w:szCs w:val="28"/>
          <w:lang w:eastAsia="fr-BE"/>
        </w:rPr>
        <w:t>les) éprouver (...). On peut les varier, les nuancer, les envoyer paître, les perdre, les renouveler,</w:t>
      </w:r>
      <w:r w:rsidRPr="007C6444">
        <w:rPr>
          <w:rStyle w:val="Appelnotedebasdep"/>
          <w:rFonts w:ascii="Times New Roman" w:eastAsia="Times New Roman" w:hAnsi="Times New Roman" w:cs="Times New Roman"/>
          <w:i/>
          <w:sz w:val="28"/>
          <w:szCs w:val="28"/>
          <w:lang w:eastAsia="fr-BE"/>
        </w:rPr>
        <w:footnoteReference w:id="1"/>
      </w:r>
      <w:r w:rsidRPr="007C6444">
        <w:rPr>
          <w:rFonts w:ascii="Times New Roman" w:eastAsia="Times New Roman" w:hAnsi="Times New Roman" w:cs="Times New Roman"/>
          <w:sz w:val="28"/>
          <w:szCs w:val="28"/>
          <w:lang w:eastAsia="fr-BE"/>
        </w:rPr>
        <w:t xml:space="preserve">” les abandonner. </w:t>
      </w:r>
    </w:p>
    <w:p w:rsidR="002D7B67" w:rsidRPr="007C6444" w:rsidRDefault="002D7B67" w:rsidP="002D7B67">
      <w:pPr>
        <w:spacing w:before="100" w:beforeAutospacing="1" w:after="100" w:afterAutospacing="1" w:line="240" w:lineRule="auto"/>
        <w:ind w:left="720"/>
        <w:rPr>
          <w:rFonts w:ascii="Times New Roman" w:eastAsia="Times New Roman" w:hAnsi="Times New Roman" w:cs="Times New Roman"/>
          <w:sz w:val="28"/>
          <w:szCs w:val="28"/>
          <w:lang w:eastAsia="fr-BE"/>
        </w:rPr>
      </w:pPr>
      <w:r w:rsidRPr="007C6444">
        <w:rPr>
          <w:rFonts w:ascii="Times New Roman" w:eastAsia="Times New Roman" w:hAnsi="Times New Roman" w:cs="Times New Roman"/>
          <w:sz w:val="28"/>
          <w:szCs w:val="28"/>
          <w:lang w:eastAsia="fr-BE"/>
        </w:rPr>
        <w:t xml:space="preserve">Ne nous en privons pas car éprouver ses habitudes, c'est une manière toute simple de mettre un peu de sel dans sa vie. </w:t>
      </w:r>
    </w:p>
    <w:p w:rsidR="002D7B67" w:rsidRPr="007C6444" w:rsidRDefault="001D7AFD" w:rsidP="002D7B67">
      <w:pPr>
        <w:spacing w:before="100" w:beforeAutospacing="1" w:after="100" w:afterAutospacing="1" w:line="240" w:lineRule="auto"/>
        <w:ind w:left="720"/>
        <w:rPr>
          <w:rFonts w:ascii="Times New Roman" w:eastAsia="Times New Roman" w:hAnsi="Times New Roman" w:cs="Times New Roman"/>
          <w:sz w:val="28"/>
          <w:szCs w:val="28"/>
          <w:lang w:eastAsia="fr-BE"/>
        </w:rPr>
      </w:pPr>
      <w:r w:rsidRPr="007C6444">
        <w:rPr>
          <w:rFonts w:ascii="Times New Roman" w:eastAsia="Times New Roman" w:hAnsi="Times New Roman" w:cs="Times New Roman"/>
          <w:sz w:val="28"/>
          <w:szCs w:val="28"/>
          <w:lang w:eastAsia="fr-BE"/>
        </w:rPr>
        <w:t>Merci pour votre attention et t</w:t>
      </w:r>
      <w:r w:rsidR="002D7B67" w:rsidRPr="007C6444">
        <w:rPr>
          <w:rFonts w:ascii="Times New Roman" w:eastAsia="Times New Roman" w:hAnsi="Times New Roman" w:cs="Times New Roman"/>
          <w:sz w:val="28"/>
          <w:szCs w:val="28"/>
          <w:lang w:eastAsia="fr-BE"/>
        </w:rPr>
        <w:t xml:space="preserve">ous mes vœux à vous </w:t>
      </w:r>
      <w:r w:rsidRPr="007C6444">
        <w:rPr>
          <w:rFonts w:ascii="Times New Roman" w:eastAsia="Times New Roman" w:hAnsi="Times New Roman" w:cs="Times New Roman"/>
          <w:sz w:val="28"/>
          <w:szCs w:val="28"/>
          <w:lang w:eastAsia="fr-BE"/>
        </w:rPr>
        <w:t xml:space="preserve">toutes et </w:t>
      </w:r>
      <w:r w:rsidR="002D7B67" w:rsidRPr="007C6444">
        <w:rPr>
          <w:rFonts w:ascii="Times New Roman" w:eastAsia="Times New Roman" w:hAnsi="Times New Roman" w:cs="Times New Roman"/>
          <w:sz w:val="28"/>
          <w:szCs w:val="28"/>
          <w:lang w:eastAsia="fr-BE"/>
        </w:rPr>
        <w:t>tous pour 2017.</w:t>
      </w:r>
    </w:p>
    <w:p w:rsidR="002D7B67" w:rsidRPr="007C6444" w:rsidRDefault="002D7B67" w:rsidP="002D7B67">
      <w:pPr>
        <w:spacing w:before="100" w:beforeAutospacing="1" w:after="100" w:afterAutospacing="1" w:line="240" w:lineRule="auto"/>
        <w:rPr>
          <w:rFonts w:ascii="Times New Roman" w:eastAsia="Times New Roman" w:hAnsi="Times New Roman" w:cs="Times New Roman"/>
          <w:sz w:val="28"/>
          <w:szCs w:val="28"/>
          <w:lang w:eastAsia="fr-BE"/>
        </w:rPr>
      </w:pPr>
    </w:p>
    <w:p w:rsidR="001804A5" w:rsidRPr="007C6444" w:rsidRDefault="001804A5">
      <w:pPr>
        <w:rPr>
          <w:rFonts w:ascii="Times New Roman" w:hAnsi="Times New Roman" w:cs="Times New Roman"/>
          <w:sz w:val="28"/>
          <w:szCs w:val="28"/>
        </w:rPr>
      </w:pPr>
    </w:p>
    <w:sectPr w:rsidR="001804A5" w:rsidRPr="007C6444" w:rsidSect="003658A9">
      <w:head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B67" w:rsidRDefault="002D7B67" w:rsidP="002D7B67">
      <w:pPr>
        <w:spacing w:after="0" w:line="240" w:lineRule="auto"/>
      </w:pPr>
      <w:r>
        <w:separator/>
      </w:r>
    </w:p>
  </w:endnote>
  <w:endnote w:type="continuationSeparator" w:id="0">
    <w:p w:rsidR="002D7B67" w:rsidRDefault="002D7B67" w:rsidP="002D7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B67" w:rsidRDefault="002D7B67" w:rsidP="002D7B67">
      <w:pPr>
        <w:spacing w:after="0" w:line="240" w:lineRule="auto"/>
      </w:pPr>
      <w:r>
        <w:separator/>
      </w:r>
    </w:p>
  </w:footnote>
  <w:footnote w:type="continuationSeparator" w:id="0">
    <w:p w:rsidR="002D7B67" w:rsidRDefault="002D7B67" w:rsidP="002D7B67">
      <w:pPr>
        <w:spacing w:after="0" w:line="240" w:lineRule="auto"/>
      </w:pPr>
      <w:r>
        <w:continuationSeparator/>
      </w:r>
    </w:p>
  </w:footnote>
  <w:footnote w:id="1">
    <w:p w:rsidR="002D7B67" w:rsidRPr="008762DA" w:rsidRDefault="002D7B67" w:rsidP="002D7B67">
      <w:pPr>
        <w:spacing w:before="100" w:beforeAutospacing="1" w:after="100" w:afterAutospacing="1" w:line="240" w:lineRule="auto"/>
        <w:rPr>
          <w:rFonts w:ascii="Times New Roman" w:eastAsia="Times New Roman" w:hAnsi="Times New Roman" w:cs="Times New Roman"/>
          <w:i/>
          <w:sz w:val="18"/>
          <w:szCs w:val="18"/>
          <w:lang w:eastAsia="fr-BE"/>
        </w:rPr>
      </w:pPr>
      <w:r>
        <w:rPr>
          <w:rStyle w:val="Appelnotedebasdep"/>
        </w:rPr>
        <w:footnoteRef/>
      </w:r>
      <w:r>
        <w:t xml:space="preserve"> </w:t>
      </w:r>
      <w:r>
        <w:rPr>
          <w:rFonts w:ascii="Times New Roman" w:eastAsia="Times New Roman" w:hAnsi="Times New Roman" w:cs="Times New Roman"/>
          <w:sz w:val="18"/>
          <w:szCs w:val="18"/>
          <w:lang w:eastAsia="fr-BE"/>
        </w:rPr>
        <w:t>Citation d</w:t>
      </w:r>
      <w:r w:rsidRPr="00F13CCE">
        <w:rPr>
          <w:rFonts w:ascii="Times New Roman" w:eastAsia="Times New Roman" w:hAnsi="Times New Roman" w:cs="Times New Roman"/>
          <w:sz w:val="18"/>
          <w:szCs w:val="18"/>
          <w:lang w:eastAsia="fr-BE"/>
        </w:rPr>
        <w:t xml:space="preserve">e </w:t>
      </w:r>
      <w:hyperlink r:id="rId1" w:tgtFrame="_blank" w:history="1">
        <w:r w:rsidRPr="00F13CCE">
          <w:rPr>
            <w:rFonts w:ascii="Times New Roman" w:eastAsia="Times New Roman" w:hAnsi="Times New Roman" w:cs="Times New Roman"/>
            <w:sz w:val="18"/>
            <w:szCs w:val="18"/>
            <w:lang w:eastAsia="fr-BE"/>
          </w:rPr>
          <w:t>Suzanne Paradis</w:t>
        </w:r>
      </w:hyperlink>
      <w:r>
        <w:rPr>
          <w:rFonts w:ascii="Times New Roman" w:eastAsia="Times New Roman" w:hAnsi="Times New Roman" w:cs="Times New Roman"/>
          <w:sz w:val="18"/>
          <w:szCs w:val="18"/>
          <w:lang w:eastAsia="fr-BE"/>
        </w:rPr>
        <w:t xml:space="preserve"> dans</w:t>
      </w:r>
      <w:r w:rsidRPr="00F13CCE">
        <w:rPr>
          <w:rFonts w:ascii="Times New Roman" w:eastAsia="Times New Roman" w:hAnsi="Times New Roman" w:cs="Times New Roman"/>
          <w:sz w:val="18"/>
          <w:szCs w:val="18"/>
          <w:lang w:eastAsia="fr-BE"/>
        </w:rPr>
        <w:t xml:space="preserve"> </w:t>
      </w:r>
      <w:r w:rsidRPr="00F13CCE">
        <w:rPr>
          <w:rFonts w:ascii="Times New Roman" w:eastAsia="Times New Roman" w:hAnsi="Times New Roman" w:cs="Times New Roman"/>
          <w:i/>
          <w:sz w:val="18"/>
          <w:szCs w:val="18"/>
          <w:lang w:eastAsia="fr-BE"/>
        </w:rPr>
        <w:t>Emmanuelle en noir </w:t>
      </w:r>
    </w:p>
    <w:p w:rsidR="002D7B67" w:rsidRDefault="002D7B67" w:rsidP="002D7B67">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255809"/>
      <w:docPartObj>
        <w:docPartGallery w:val="Page Numbers (Top of Page)"/>
        <w:docPartUnique/>
      </w:docPartObj>
    </w:sdtPr>
    <w:sdtEndPr/>
    <w:sdtContent>
      <w:p w:rsidR="007C6444" w:rsidRDefault="007C6444">
        <w:pPr>
          <w:pStyle w:val="En-tte"/>
          <w:jc w:val="right"/>
        </w:pPr>
        <w:r>
          <w:fldChar w:fldCharType="begin"/>
        </w:r>
        <w:r>
          <w:instrText>PAGE   \* MERGEFORMAT</w:instrText>
        </w:r>
        <w:r>
          <w:fldChar w:fldCharType="separate"/>
        </w:r>
        <w:r w:rsidR="00C4062B" w:rsidRPr="00C4062B">
          <w:rPr>
            <w:noProof/>
            <w:lang w:val="fr-FR"/>
          </w:rPr>
          <w:t>1</w:t>
        </w:r>
        <w:r>
          <w:fldChar w:fldCharType="end"/>
        </w:r>
      </w:p>
    </w:sdtContent>
  </w:sdt>
  <w:p w:rsidR="007C6444" w:rsidRDefault="007C644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C73FB"/>
    <w:multiLevelType w:val="multilevel"/>
    <w:tmpl w:val="4C887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B67"/>
    <w:rsid w:val="001804A5"/>
    <w:rsid w:val="001A68EB"/>
    <w:rsid w:val="001D7AFD"/>
    <w:rsid w:val="002D7B67"/>
    <w:rsid w:val="003658A9"/>
    <w:rsid w:val="00503A6B"/>
    <w:rsid w:val="0053175D"/>
    <w:rsid w:val="007C6444"/>
    <w:rsid w:val="00C4062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B6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2D7B6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D7B67"/>
    <w:rPr>
      <w:sz w:val="20"/>
      <w:szCs w:val="20"/>
    </w:rPr>
  </w:style>
  <w:style w:type="character" w:styleId="Appelnotedebasdep">
    <w:name w:val="footnote reference"/>
    <w:basedOn w:val="Policepardfaut"/>
    <w:uiPriority w:val="99"/>
    <w:semiHidden/>
    <w:unhideWhenUsed/>
    <w:rsid w:val="002D7B67"/>
    <w:rPr>
      <w:vertAlign w:val="superscript"/>
    </w:rPr>
  </w:style>
  <w:style w:type="character" w:customStyle="1" w:styleId="s1">
    <w:name w:val="s1"/>
    <w:basedOn w:val="Policepardfaut"/>
    <w:rsid w:val="001D7AFD"/>
  </w:style>
  <w:style w:type="paragraph" w:styleId="Sansinterligne">
    <w:name w:val="No Spacing"/>
    <w:uiPriority w:val="1"/>
    <w:qFormat/>
    <w:rsid w:val="007C6444"/>
    <w:pPr>
      <w:spacing w:after="0" w:line="240" w:lineRule="auto"/>
    </w:pPr>
  </w:style>
  <w:style w:type="paragraph" w:styleId="En-tte">
    <w:name w:val="header"/>
    <w:basedOn w:val="Normal"/>
    <w:link w:val="En-tteCar"/>
    <w:uiPriority w:val="99"/>
    <w:unhideWhenUsed/>
    <w:rsid w:val="007C6444"/>
    <w:pPr>
      <w:tabs>
        <w:tab w:val="center" w:pos="4536"/>
        <w:tab w:val="right" w:pos="9072"/>
      </w:tabs>
      <w:spacing w:after="0" w:line="240" w:lineRule="auto"/>
    </w:pPr>
  </w:style>
  <w:style w:type="character" w:customStyle="1" w:styleId="En-tteCar">
    <w:name w:val="En-tête Car"/>
    <w:basedOn w:val="Policepardfaut"/>
    <w:link w:val="En-tte"/>
    <w:uiPriority w:val="99"/>
    <w:rsid w:val="007C6444"/>
  </w:style>
  <w:style w:type="paragraph" w:styleId="Pieddepage">
    <w:name w:val="footer"/>
    <w:basedOn w:val="Normal"/>
    <w:link w:val="PieddepageCar"/>
    <w:uiPriority w:val="99"/>
    <w:unhideWhenUsed/>
    <w:rsid w:val="007C64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64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B6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2D7B6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D7B67"/>
    <w:rPr>
      <w:sz w:val="20"/>
      <w:szCs w:val="20"/>
    </w:rPr>
  </w:style>
  <w:style w:type="character" w:styleId="Appelnotedebasdep">
    <w:name w:val="footnote reference"/>
    <w:basedOn w:val="Policepardfaut"/>
    <w:uiPriority w:val="99"/>
    <w:semiHidden/>
    <w:unhideWhenUsed/>
    <w:rsid w:val="002D7B67"/>
    <w:rPr>
      <w:vertAlign w:val="superscript"/>
    </w:rPr>
  </w:style>
  <w:style w:type="character" w:customStyle="1" w:styleId="s1">
    <w:name w:val="s1"/>
    <w:basedOn w:val="Policepardfaut"/>
    <w:rsid w:val="001D7AFD"/>
  </w:style>
  <w:style w:type="paragraph" w:styleId="Sansinterligne">
    <w:name w:val="No Spacing"/>
    <w:uiPriority w:val="1"/>
    <w:qFormat/>
    <w:rsid w:val="007C6444"/>
    <w:pPr>
      <w:spacing w:after="0" w:line="240" w:lineRule="auto"/>
    </w:pPr>
  </w:style>
  <w:style w:type="paragraph" w:styleId="En-tte">
    <w:name w:val="header"/>
    <w:basedOn w:val="Normal"/>
    <w:link w:val="En-tteCar"/>
    <w:uiPriority w:val="99"/>
    <w:unhideWhenUsed/>
    <w:rsid w:val="007C6444"/>
    <w:pPr>
      <w:tabs>
        <w:tab w:val="center" w:pos="4536"/>
        <w:tab w:val="right" w:pos="9072"/>
      </w:tabs>
      <w:spacing w:after="0" w:line="240" w:lineRule="auto"/>
    </w:pPr>
  </w:style>
  <w:style w:type="character" w:customStyle="1" w:styleId="En-tteCar">
    <w:name w:val="En-tête Car"/>
    <w:basedOn w:val="Policepardfaut"/>
    <w:link w:val="En-tte"/>
    <w:uiPriority w:val="99"/>
    <w:rsid w:val="007C6444"/>
  </w:style>
  <w:style w:type="paragraph" w:styleId="Pieddepage">
    <w:name w:val="footer"/>
    <w:basedOn w:val="Normal"/>
    <w:link w:val="PieddepageCar"/>
    <w:uiPriority w:val="99"/>
    <w:unhideWhenUsed/>
    <w:rsid w:val="007C64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6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vene.lefigaro.fr/citations/suzanne-paradi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1179</Words>
  <Characters>6489</Characters>
  <Application>Microsoft Office Word</Application>
  <DocSecurity>4</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Province de Namur</Company>
  <LinksUpToDate>false</LinksUpToDate>
  <CharactersWithSpaces>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Mathen</dc:creator>
  <cp:lastModifiedBy>nsc</cp:lastModifiedBy>
  <cp:revision>2</cp:revision>
  <dcterms:created xsi:type="dcterms:W3CDTF">2017-01-13T11:01:00Z</dcterms:created>
  <dcterms:modified xsi:type="dcterms:W3CDTF">2017-01-13T11:01:00Z</dcterms:modified>
</cp:coreProperties>
</file>